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4B24C" w14:textId="77777777" w:rsidR="00FD51C0" w:rsidRPr="00507131" w:rsidRDefault="007A7EE4" w:rsidP="00507131">
      <w:pPr>
        <w:pStyle w:val="Ttulo"/>
        <w:jc w:val="both"/>
        <w:rPr>
          <w:lang w:val="pt-BR"/>
        </w:rPr>
      </w:pPr>
      <w:r w:rsidRPr="00507131">
        <w:rPr>
          <w:lang w:val="pt-BR"/>
        </w:rPr>
        <w:t xml:space="preserve">Modelagem </w:t>
      </w:r>
      <w:proofErr w:type="spellStart"/>
      <w:r w:rsidRPr="00507131">
        <w:rPr>
          <w:lang w:val="pt-BR"/>
        </w:rPr>
        <w:t>Fuzzy</w:t>
      </w:r>
      <w:proofErr w:type="spellEnd"/>
      <w:r w:rsidRPr="00507131">
        <w:rPr>
          <w:lang w:val="pt-BR"/>
        </w:rPr>
        <w:t>-PLS da Dinâmica de Fósforo e Nitrogênio em Usos do Solo no Sul do Tocantins</w:t>
      </w:r>
    </w:p>
    <w:p w14:paraId="6434B24D" w14:textId="77777777" w:rsidR="00FD51C0" w:rsidRPr="00507131" w:rsidRDefault="007A7EE4" w:rsidP="00507131">
      <w:pPr>
        <w:pStyle w:val="Author"/>
        <w:jc w:val="both"/>
        <w:rPr>
          <w:lang w:val="pt-BR"/>
        </w:rPr>
      </w:pPr>
      <w:r w:rsidRPr="00507131">
        <w:rPr>
          <w:lang w:val="pt-BR"/>
        </w:rPr>
        <w:t>Diego et al.</w:t>
      </w:r>
    </w:p>
    <w:p w14:paraId="6434B24E" w14:textId="77777777" w:rsidR="00FD51C0" w:rsidRPr="00507131" w:rsidRDefault="007A7EE4" w:rsidP="00507131">
      <w:pPr>
        <w:pStyle w:val="Data"/>
        <w:jc w:val="both"/>
        <w:rPr>
          <w:lang w:val="pt-BR"/>
        </w:rPr>
      </w:pPr>
      <w:r w:rsidRPr="00507131">
        <w:rPr>
          <w:lang w:val="pt-BR"/>
        </w:rPr>
        <w:t>2025-10-31</w:t>
      </w:r>
    </w:p>
    <w:p w14:paraId="6434B250" w14:textId="029FF806" w:rsidR="00FD51C0" w:rsidRPr="00507131" w:rsidRDefault="00FD51C0" w:rsidP="00507131">
      <w:pPr>
        <w:rPr>
          <w:lang w:val="pt-BR"/>
        </w:rPr>
      </w:pPr>
    </w:p>
    <w:p w14:paraId="6434B251" w14:textId="77777777" w:rsidR="00FD51C0" w:rsidRPr="00507131" w:rsidRDefault="007A7EE4" w:rsidP="00507131">
      <w:pPr>
        <w:pStyle w:val="Ttulo1"/>
        <w:rPr>
          <w:lang w:val="pt-BR"/>
        </w:rPr>
      </w:pPr>
      <w:bookmarkStart w:id="0" w:name="_Toc212814356"/>
      <w:bookmarkStart w:id="1" w:name="resumo"/>
      <w:r w:rsidRPr="00507131">
        <w:rPr>
          <w:lang w:val="pt-BR"/>
        </w:rPr>
        <w:t>Resumo</w:t>
      </w:r>
      <w:bookmarkEnd w:id="0"/>
    </w:p>
    <w:p w14:paraId="6434B252" w14:textId="77777777" w:rsidR="00FD51C0" w:rsidRPr="00507131" w:rsidRDefault="00FD51C0" w:rsidP="00507131">
      <w:pPr>
        <w:pStyle w:val="FirstParagraph"/>
        <w:rPr>
          <w:lang w:val="pt-BR"/>
        </w:rPr>
      </w:pPr>
    </w:p>
    <w:p w14:paraId="6434B253" w14:textId="77777777" w:rsidR="00FD51C0" w:rsidRPr="00507131" w:rsidRDefault="007A7EE4" w:rsidP="00507131">
      <w:pPr>
        <w:pStyle w:val="Corpodetexto"/>
        <w:rPr>
          <w:lang w:val="pt-BR"/>
        </w:rPr>
      </w:pPr>
      <w:r w:rsidRPr="00507131">
        <w:rPr>
          <w:lang w:val="pt-BR"/>
        </w:rP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w:t>
      </w:r>
      <w:proofErr w:type="spellStart"/>
      <w:r w:rsidRPr="00507131">
        <w:rPr>
          <w:lang w:val="pt-BR"/>
        </w:rPr>
        <w:t>fuzzy</w:t>
      </w:r>
      <w:proofErr w:type="spellEnd"/>
      <w:r w:rsidRPr="00507131">
        <w:rPr>
          <w:lang w:val="pt-BR"/>
        </w:rPr>
        <w:t xml:space="preserve">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w:t>
      </w:r>
      <w:r>
        <w:t>β</w:t>
      </w:r>
      <w:r w:rsidRPr="00507131">
        <w:rPr>
          <w:lang w:val="pt-BR"/>
        </w:rPr>
        <w:t xml:space="preserve"> = 1,286), enquanto as frações lábeis apresentaram coeficientes negativos moderados (</w:t>
      </w:r>
      <w:r>
        <w:t>β</w:t>
      </w:r>
      <w:r w:rsidRPr="00507131">
        <w:rPr>
          <w:lang w:val="pt-BR"/>
        </w:rPr>
        <w:t xml:space="preserve"> = −0,313). A simetria dos coeficientes entre N e P sugere um acoplamento biogeoquímico fundamental em Latossolos. O Sistema de Inferência </w:t>
      </w:r>
      <w:proofErr w:type="spellStart"/>
      <w:r w:rsidRPr="00507131">
        <w:rPr>
          <w:lang w:val="pt-BR"/>
        </w:rPr>
        <w:t>Fuzzy</w:t>
      </w:r>
      <w:proofErr w:type="spellEnd"/>
      <w:r w:rsidRPr="00507131">
        <w:rPr>
          <w:lang w:val="pt-BR"/>
        </w:rPr>
        <w:t xml:space="preserve">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w:t>
      </w:r>
      <w:r w:rsidRPr="00507131">
        <w:rPr>
          <w:lang w:val="pt-BR"/>
        </w:rPr>
        <w:lastRenderedPageBreak/>
        <w:t xml:space="preserve">FSNSI) constitui uma abordagem robusta e </w:t>
      </w:r>
      <w:proofErr w:type="spellStart"/>
      <w:r w:rsidRPr="00507131">
        <w:rPr>
          <w:lang w:val="pt-BR"/>
        </w:rPr>
        <w:t>multiescalar</w:t>
      </w:r>
      <w:proofErr w:type="spellEnd"/>
      <w:r w:rsidRPr="00507131">
        <w:rPr>
          <w:lang w:val="pt-BR"/>
        </w:rPr>
        <w:t xml:space="preserve"> para o diagnóstico da sustentabilidade nutricional do solo e a orientação de intervenções conservacionistas em ambientes tropicais.</w:t>
      </w:r>
    </w:p>
    <w:p w14:paraId="6434B254" w14:textId="77777777" w:rsidR="00FD51C0" w:rsidRPr="00507131" w:rsidRDefault="007A7EE4" w:rsidP="00507131">
      <w:pPr>
        <w:pStyle w:val="Corpodetexto"/>
        <w:rPr>
          <w:lang w:val="pt-BR"/>
        </w:rPr>
      </w:pPr>
      <w:r w:rsidRPr="00507131">
        <w:rPr>
          <w:b/>
          <w:bCs/>
          <w:lang w:val="pt-BR"/>
        </w:rPr>
        <w:t>Palavras-chave:</w:t>
      </w:r>
      <w:r w:rsidRPr="00507131">
        <w:rPr>
          <w:lang w:val="pt-BR"/>
        </w:rPr>
        <w:t xml:space="preserve"> Nitrogênio do solo; Frações húmicas; Mudança de uso da terra; Cerrado; Latossolo; PLS-SEM; PLSR.</w:t>
      </w:r>
    </w:p>
    <w:p w14:paraId="6434B255" w14:textId="77777777" w:rsidR="00FD51C0" w:rsidRPr="00507131" w:rsidRDefault="00FD51C0" w:rsidP="00507131">
      <w:pPr>
        <w:pStyle w:val="Corpodetexto"/>
        <w:rPr>
          <w:lang w:val="pt-BR"/>
        </w:rPr>
      </w:pPr>
    </w:p>
    <w:p w14:paraId="6434B256" w14:textId="77777777" w:rsidR="00FD51C0" w:rsidRDefault="00B134E0" w:rsidP="00507131">
      <w:r>
        <w:pict w14:anchorId="6434B42F">
          <v:rect id="_x0000_i1025" style="width:0;height:1.5pt" o:hralign="center" o:hrstd="t" o:hr="t"/>
        </w:pict>
      </w:r>
    </w:p>
    <w:p w14:paraId="6434B257" w14:textId="77777777" w:rsidR="00FD51C0" w:rsidRPr="00507131" w:rsidRDefault="007A7EE4" w:rsidP="00507131">
      <w:pPr>
        <w:pStyle w:val="FirstParagraph"/>
        <w:rPr>
          <w:lang w:val="pt-BR"/>
        </w:rPr>
      </w:pPr>
      <w:r w:rsidRPr="00507131">
        <w:rPr>
          <w:b/>
          <w:bCs/>
          <w:lang w:val="pt-BR"/>
        </w:rPr>
        <w:t>Última atualização</w:t>
      </w:r>
      <w:r w:rsidRPr="00507131">
        <w:rPr>
          <w:lang w:val="pt-BR"/>
        </w:rPr>
        <w:t xml:space="preserve">: </w:t>
      </w:r>
      <w:r w:rsidRPr="00507131">
        <w:rPr>
          <w:rStyle w:val="VerbatimChar"/>
          <w:lang w:val="pt-BR"/>
        </w:rPr>
        <w:t xml:space="preserve">r </w:t>
      </w:r>
      <w:proofErr w:type="spellStart"/>
      <w:r w:rsidRPr="00507131">
        <w:rPr>
          <w:rStyle w:val="VerbatimChar"/>
          <w:lang w:val="pt-BR"/>
        </w:rPr>
        <w:t>Sys.Date</w:t>
      </w:r>
      <w:proofErr w:type="spellEnd"/>
      <w:r w:rsidRPr="00507131">
        <w:rPr>
          <w:rStyle w:val="VerbatimChar"/>
          <w:lang w:val="pt-BR"/>
        </w:rPr>
        <w:t>()</w:t>
      </w:r>
    </w:p>
    <w:p w14:paraId="6434B258" w14:textId="77777777" w:rsidR="00FD51C0" w:rsidRPr="00507131" w:rsidRDefault="007A7EE4" w:rsidP="00507131">
      <w:pPr>
        <w:pStyle w:val="Ttulo1"/>
        <w:rPr>
          <w:lang w:val="pt-BR"/>
        </w:rPr>
      </w:pPr>
      <w:bookmarkStart w:id="2" w:name="_Toc212814357"/>
      <w:bookmarkStart w:id="3" w:name="introdução"/>
      <w:bookmarkEnd w:id="1"/>
      <w:r w:rsidRPr="00507131">
        <w:rPr>
          <w:lang w:val="pt-BR"/>
        </w:rPr>
        <w:t>1. Introdução</w:t>
      </w:r>
      <w:bookmarkEnd w:id="2"/>
    </w:p>
    <w:p w14:paraId="6434B259" w14:textId="77777777" w:rsidR="00FD51C0" w:rsidRPr="000A76FB" w:rsidRDefault="007A7EE4" w:rsidP="00B134E0">
      <w:pPr>
        <w:pStyle w:val="Estilo1"/>
        <w:rPr>
          <w:rStyle w:val="Forte"/>
          <w:b w:val="0"/>
          <w:bCs w:val="0"/>
        </w:rPr>
      </w:pPr>
      <w:r w:rsidRPr="000A76FB">
        <w:rPr>
          <w:rStyle w:val="Forte"/>
          <w:b w:val="0"/>
          <w:bCs w:val="0"/>
        </w:rPr>
        <w:t>Os solos tropicais constituem sistemas biogeoquímicos dinâmicos, onde a matéria orgânica regula os ciclos de nutrientes e sustenta a estabilidade estrutural (</w:t>
      </w:r>
      <w:proofErr w:type="spellStart"/>
      <w:r w:rsidRPr="000A76FB">
        <w:rPr>
          <w:rStyle w:val="Forte"/>
          <w:b w:val="0"/>
          <w:bCs w:val="0"/>
        </w:rPr>
        <w:t>Cotrufo</w:t>
      </w:r>
      <w:proofErr w:type="spellEnd"/>
      <w:r w:rsidRPr="000A76FB">
        <w:rPr>
          <w:rStyle w:val="Forte"/>
          <w:b w:val="0"/>
          <w:bCs w:val="0"/>
        </w:rPr>
        <w:t xml:space="preserve"> et al., 2019, </w:t>
      </w:r>
      <w:proofErr w:type="spellStart"/>
      <w:r w:rsidRPr="000A76FB">
        <w:rPr>
          <w:rStyle w:val="Forte"/>
          <w:b w:val="0"/>
          <w:bCs w:val="0"/>
        </w:rPr>
        <w:t>Lal</w:t>
      </w:r>
      <w:proofErr w:type="spellEnd"/>
      <w:r w:rsidRPr="000A76FB">
        <w:rPr>
          <w:rStyle w:val="Forte"/>
          <w:b w:val="0"/>
          <w:bCs w:val="0"/>
        </w:rPr>
        <w:t>, 2020).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 (</w:t>
      </w:r>
      <w:proofErr w:type="spellStart"/>
      <w:r w:rsidRPr="000A76FB">
        <w:rPr>
          <w:rStyle w:val="Forte"/>
          <w:b w:val="0"/>
          <w:bCs w:val="0"/>
        </w:rPr>
        <w:t>Tivet</w:t>
      </w:r>
      <w:proofErr w:type="spellEnd"/>
      <w:r w:rsidRPr="000A76FB">
        <w:rPr>
          <w:rStyle w:val="Forte"/>
          <w:b w:val="0"/>
          <w:bCs w:val="0"/>
        </w:rPr>
        <w:t xml:space="preserve"> et al., 2013, Silva et al., 2022, Wang et al., 2023). Tais mudanças são particularmente evidentes no bioma Cerrado, onde a intensificação do uso da terra tem levado à degradação da funcionalidade edáfica (</w:t>
      </w:r>
      <w:proofErr w:type="spellStart"/>
      <w:r w:rsidRPr="000A76FB">
        <w:rPr>
          <w:rStyle w:val="Forte"/>
          <w:b w:val="0"/>
          <w:bCs w:val="0"/>
        </w:rPr>
        <w:t>Strassburg</w:t>
      </w:r>
      <w:proofErr w:type="spellEnd"/>
      <w:r w:rsidRPr="000A76FB">
        <w:rPr>
          <w:rStyle w:val="Forte"/>
          <w:b w:val="0"/>
          <w:bCs w:val="0"/>
        </w:rPr>
        <w:t xml:space="preserve"> et al., 2017, Sousa et al., 2021).</w:t>
      </w:r>
    </w:p>
    <w:p w14:paraId="6434B25A" w14:textId="77777777" w:rsidR="00FD51C0" w:rsidRPr="00507131" w:rsidRDefault="007A7EE4" w:rsidP="00507131">
      <w:pPr>
        <w:pStyle w:val="Corpodetexto"/>
        <w:rPr>
          <w:lang w:val="pt-BR"/>
        </w:rPr>
      </w:pPr>
      <w:r w:rsidRPr="00507131">
        <w:rPr>
          <w:lang w:val="pt-BR"/>
        </w:rPr>
        <w:t xml:space="preserve">O Cerrado brasileiro, reconhecido como um dos principais </w:t>
      </w:r>
      <w:proofErr w:type="spellStart"/>
      <w:r w:rsidRPr="00507131">
        <w:rPr>
          <w:lang w:val="pt-BR"/>
        </w:rPr>
        <w:t>hotspots</w:t>
      </w:r>
      <w:proofErr w:type="spellEnd"/>
      <w:r w:rsidRPr="00507131">
        <w:rPr>
          <w:lang w:val="pt-BR"/>
        </w:rPr>
        <w:t xml:space="preserve"> de biodiversidade do planeta, abriga solos altamente </w:t>
      </w:r>
      <w:proofErr w:type="spellStart"/>
      <w:r w:rsidRPr="00507131">
        <w:rPr>
          <w:lang w:val="pt-BR"/>
        </w:rPr>
        <w:t>intemperizados</w:t>
      </w:r>
      <w:proofErr w:type="spellEnd"/>
      <w:r w:rsidRPr="00507131">
        <w:rPr>
          <w:lang w:val="pt-BR"/>
        </w:rPr>
        <w:t xml:space="preserve">, naturalmente ácidos e pobres em fósforo e nitrogênio disponível (Sano et al., 2020). Nessas condições, a sustentabilidade do sistema depende fortemente da manutenção das frações húmicas da MOS, que atuam como reservatórios de nutrientes e contribuem para a formação de agregados estáveis e a retenção de água (Lehmann &amp; Kleber, 2015, Paul, 2016). As substâncias húmicas compostas por ácidos húmicos (AH), ácidos </w:t>
      </w:r>
      <w:proofErr w:type="spellStart"/>
      <w:r w:rsidRPr="00507131">
        <w:rPr>
          <w:lang w:val="pt-BR"/>
        </w:rPr>
        <w:t>fúlvicos</w:t>
      </w:r>
      <w:proofErr w:type="spellEnd"/>
      <w:r w:rsidRPr="00507131">
        <w:rPr>
          <w:lang w:val="pt-BR"/>
        </w:rPr>
        <w:t xml:space="preserve"> (AF) e </w:t>
      </w:r>
      <w:proofErr w:type="spellStart"/>
      <w:r w:rsidRPr="00507131">
        <w:rPr>
          <w:lang w:val="pt-BR"/>
        </w:rPr>
        <w:t>humina</w:t>
      </w:r>
      <w:proofErr w:type="spellEnd"/>
      <w:r w:rsidRPr="00507131">
        <w:rPr>
          <w:lang w:val="pt-BR"/>
        </w:rPr>
        <w:t xml:space="preserve"> (Hum) exercem papel essencial na estabilização de N e P, seja por adsorção, complexação ou imobilização biogênica, promovendo a persistência desses elementos no solo (Stevenson, 1994, </w:t>
      </w:r>
      <w:proofErr w:type="spellStart"/>
      <w:r w:rsidRPr="00507131">
        <w:rPr>
          <w:lang w:val="pt-BR"/>
        </w:rPr>
        <w:t>Helfenstein</w:t>
      </w:r>
      <w:proofErr w:type="spellEnd"/>
      <w:r w:rsidRPr="00507131">
        <w:rPr>
          <w:lang w:val="pt-BR"/>
        </w:rPr>
        <w:t xml:space="preserve"> et al., 2020).</w:t>
      </w:r>
    </w:p>
    <w:p w14:paraId="6434B25B" w14:textId="77777777" w:rsidR="00FD51C0" w:rsidRPr="00507131" w:rsidRDefault="007A7EE4" w:rsidP="00507131">
      <w:pPr>
        <w:pStyle w:val="Corpodetexto"/>
        <w:rPr>
          <w:lang w:val="pt-BR"/>
        </w:rPr>
      </w:pPr>
      <w:r w:rsidRPr="00507131">
        <w:rPr>
          <w:lang w:val="pt-BR"/>
        </w:rPr>
        <w:t xml:space="preserve">Nos últimos anos, tem-se intensificado o interesse científico em compreender o acoplamento biogeoquímico entre N e </w:t>
      </w:r>
      <w:proofErr w:type="gramStart"/>
      <w:r w:rsidRPr="00507131">
        <w:rPr>
          <w:lang w:val="pt-BR"/>
        </w:rPr>
        <w:t>P</w:t>
      </w:r>
      <w:proofErr w:type="gramEnd"/>
      <w:r w:rsidRPr="00507131">
        <w:rPr>
          <w:lang w:val="pt-BR"/>
        </w:rPr>
        <w:t xml:space="preserve"> isto é, como suas formas lábeis e húmicas interagem e se </w:t>
      </w:r>
      <w:proofErr w:type="spellStart"/>
      <w:r w:rsidRPr="00507131">
        <w:rPr>
          <w:lang w:val="pt-BR"/>
        </w:rPr>
        <w:t>co-estabilizam</w:t>
      </w:r>
      <w:proofErr w:type="spellEnd"/>
      <w:r w:rsidRPr="00507131">
        <w:rPr>
          <w:lang w:val="pt-BR"/>
        </w:rPr>
        <w:t xml:space="preserve"> na MOS. Evidências crescentes indicam que esses </w:t>
      </w:r>
      <w:r w:rsidRPr="00507131">
        <w:rPr>
          <w:lang w:val="pt-BR"/>
        </w:rPr>
        <w:lastRenderedPageBreak/>
        <w:t xml:space="preserve">nutrientes não atuam isoladamente, mas são </w:t>
      </w:r>
      <w:proofErr w:type="spellStart"/>
      <w:r w:rsidRPr="00507131">
        <w:rPr>
          <w:lang w:val="pt-BR"/>
        </w:rPr>
        <w:t>co-regulados</w:t>
      </w:r>
      <w:proofErr w:type="spellEnd"/>
      <w:r w:rsidRPr="00507131">
        <w:rPr>
          <w:lang w:val="pt-BR"/>
        </w:rPr>
        <w:t xml:space="preserve"> por processos de decomposição, humificação e proteção físico-química em complexos </w:t>
      </w:r>
      <w:proofErr w:type="spellStart"/>
      <w:r w:rsidRPr="00507131">
        <w:rPr>
          <w:lang w:val="pt-BR"/>
        </w:rPr>
        <w:t>organo-minerais</w:t>
      </w:r>
      <w:proofErr w:type="spellEnd"/>
      <w:r w:rsidRPr="00507131">
        <w:rPr>
          <w:lang w:val="pt-BR"/>
        </w:rPr>
        <w:t xml:space="preserve"> (Chen et al., 2018, </w:t>
      </w:r>
      <w:proofErr w:type="spellStart"/>
      <w:r w:rsidRPr="00507131">
        <w:rPr>
          <w:lang w:val="pt-BR"/>
        </w:rPr>
        <w:t>Helfenstein</w:t>
      </w:r>
      <w:proofErr w:type="spellEnd"/>
      <w:r w:rsidRPr="00507131">
        <w:rPr>
          <w:lang w:val="pt-BR"/>
        </w:rPr>
        <w:t xml:space="preserve"> et al., 2020).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w:t>
      </w:r>
      <w:proofErr w:type="spellStart"/>
      <w:r w:rsidRPr="00507131">
        <w:rPr>
          <w:lang w:val="pt-BR"/>
        </w:rPr>
        <w:t>colóides</w:t>
      </w:r>
      <w:proofErr w:type="spellEnd"/>
      <w:r w:rsidRPr="00507131">
        <w:rPr>
          <w:lang w:val="pt-BR"/>
        </w:rPr>
        <w:t xml:space="preserve">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w:t>
      </w:r>
      <w:proofErr w:type="spellStart"/>
      <w:r w:rsidRPr="00507131">
        <w:rPr>
          <w:lang w:val="pt-BR"/>
        </w:rPr>
        <w:t>co-oclusão</w:t>
      </w:r>
      <w:proofErr w:type="spellEnd"/>
      <w:r w:rsidRPr="00507131">
        <w:rPr>
          <w:lang w:val="pt-BR"/>
        </w:rPr>
        <w:t xml:space="preserve"> física em microagregados estabilizados por </w:t>
      </w:r>
      <w:proofErr w:type="spellStart"/>
      <w:r w:rsidRPr="00507131">
        <w:rPr>
          <w:lang w:val="pt-BR"/>
        </w:rPr>
        <w:t>humina</w:t>
      </w:r>
      <w:proofErr w:type="spellEnd"/>
      <w:r w:rsidRPr="00507131">
        <w:rPr>
          <w:lang w:val="pt-BR"/>
        </w:rPr>
        <w:t xml:space="preserve">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 (Marinho Junior et al., 2021, Wang et al., 2023).</w:t>
      </w:r>
    </w:p>
    <w:p w14:paraId="6434B25C" w14:textId="77777777" w:rsidR="00FD51C0" w:rsidRPr="00507131" w:rsidRDefault="007A7EE4" w:rsidP="00507131">
      <w:pPr>
        <w:pStyle w:val="Corpodetexto"/>
        <w:rPr>
          <w:lang w:val="pt-BR"/>
        </w:rPr>
      </w:pPr>
      <w:r w:rsidRPr="00507131">
        <w:rPr>
          <w:lang w:val="pt-BR"/>
        </w:rPr>
        <w:t>Modelos analíticos avançados, como a modelagem por equações estruturais baseada em mínimos quadrados parciais (PLS-SEM), oferecem novas oportunidades para desvendar as relações causais entre compartimentos edáficos (</w:t>
      </w:r>
      <w:proofErr w:type="spellStart"/>
      <w:r w:rsidRPr="00507131">
        <w:rPr>
          <w:lang w:val="pt-BR"/>
        </w:rPr>
        <w:t>Hair</w:t>
      </w:r>
      <w:proofErr w:type="spellEnd"/>
      <w:r w:rsidRPr="00507131">
        <w:rPr>
          <w:lang w:val="pt-BR"/>
        </w:rPr>
        <w:t xml:space="preserve"> et al., 2021). Em paralelo, métodos de inteligência computacional, como os sistemas de inferência </w:t>
      </w:r>
      <w:proofErr w:type="spellStart"/>
      <w:r w:rsidRPr="00507131">
        <w:rPr>
          <w:lang w:val="pt-BR"/>
        </w:rPr>
        <w:t>fuzzy</w:t>
      </w:r>
      <w:proofErr w:type="spellEnd"/>
      <w:r w:rsidRPr="00507131">
        <w:rPr>
          <w:lang w:val="pt-BR"/>
        </w:rPr>
        <w:t>, possibilitam sintetizar múltiplos indicadores químicos e físicos do solo em um único índice de desempenho funcional (</w:t>
      </w:r>
      <w:proofErr w:type="spellStart"/>
      <w:r w:rsidRPr="00507131">
        <w:rPr>
          <w:lang w:val="pt-BR"/>
        </w:rPr>
        <w:t>Mamdani</w:t>
      </w:r>
      <w:proofErr w:type="spellEnd"/>
      <w:r w:rsidRPr="00507131">
        <w:rPr>
          <w:lang w:val="pt-BR"/>
        </w:rPr>
        <w:t xml:space="preserve">, 1977, Lima et al., 2023). A combinação dessas abordagens fornece uma visão abrangente da funcionalidade edáfica, considerando simultaneamente a disponibilidade química de nutrientes e as restrições físicas impostas pelo uso e manejo da terra, permitindo traduzir os resultados em um Índice </w:t>
      </w:r>
      <w:proofErr w:type="spellStart"/>
      <w:r w:rsidRPr="00507131">
        <w:rPr>
          <w:lang w:val="pt-BR"/>
        </w:rPr>
        <w:t>Fuzzy</w:t>
      </w:r>
      <w:proofErr w:type="spellEnd"/>
      <w:r w:rsidRPr="00507131">
        <w:rPr>
          <w:lang w:val="pt-BR"/>
        </w:rPr>
        <w:t xml:space="preserve"> de Sustentabilidade Edáfica (FESI) (Mendonça et al., 2024).</w:t>
      </w:r>
    </w:p>
    <w:p w14:paraId="6434B25D" w14:textId="77777777" w:rsidR="00FD51C0" w:rsidRPr="00507131" w:rsidRDefault="007A7EE4" w:rsidP="00507131">
      <w:pPr>
        <w:pStyle w:val="Corpodetexto"/>
        <w:rPr>
          <w:lang w:val="pt-BR"/>
        </w:rPr>
      </w:pPr>
      <w:r w:rsidRPr="00507131">
        <w:rPr>
          <w:lang w:val="pt-BR"/>
        </w:rPr>
        <w:t>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 (</w:t>
      </w:r>
      <w:proofErr w:type="spellStart"/>
      <w:r w:rsidRPr="00507131">
        <w:rPr>
          <w:lang w:val="pt-BR"/>
        </w:rPr>
        <w:t>Cotrufo</w:t>
      </w:r>
      <w:proofErr w:type="spellEnd"/>
      <w:r w:rsidRPr="00507131">
        <w:rPr>
          <w:lang w:val="pt-BR"/>
        </w:rPr>
        <w:t xml:space="preserve"> et al., 2019). Assim, avaliar como as pressões antrópicas </w:t>
      </w:r>
      <w:r w:rsidRPr="00507131">
        <w:rPr>
          <w:lang w:val="pt-BR"/>
        </w:rPr>
        <w:lastRenderedPageBreak/>
        <w:t>alteram essa relação é essencial para estimar a capacidade do solo de sustentar funções ecológicas críticas e resistir à degradação.</w:t>
      </w:r>
    </w:p>
    <w:p w14:paraId="6434B25E" w14:textId="77777777" w:rsidR="00FD51C0" w:rsidRPr="00507131" w:rsidRDefault="007A7EE4" w:rsidP="00507131">
      <w:pPr>
        <w:pStyle w:val="Corpodetexto"/>
        <w:rPr>
          <w:lang w:val="pt-BR"/>
        </w:rPr>
      </w:pPr>
      <w:r w:rsidRPr="00507131">
        <w:rPr>
          <w:lang w:val="pt-BR"/>
        </w:rP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w:t>
      </w:r>
      <w:proofErr w:type="spellStart"/>
      <w:r w:rsidRPr="00507131">
        <w:rPr>
          <w:lang w:val="pt-BR"/>
        </w:rPr>
        <w:t>co-estabilização</w:t>
      </w:r>
      <w:proofErr w:type="spellEnd"/>
      <w:r w:rsidRPr="00507131">
        <w:rPr>
          <w:lang w:val="pt-BR"/>
        </w:rPr>
        <w:t xml:space="preserve"> de N e P em frações húmicas estáveis, enquanto usos agrícolas e silviculturais revelem predominância de formas lábeis e menor sinergia entre os ciclos biogeoquímicos desses elementos.</w:t>
      </w:r>
    </w:p>
    <w:p w14:paraId="6434B25F" w14:textId="77777777" w:rsidR="00FD51C0" w:rsidRPr="00507131" w:rsidRDefault="007A7EE4" w:rsidP="00507131">
      <w:pPr>
        <w:pStyle w:val="Corpodetexto"/>
        <w:rPr>
          <w:lang w:val="pt-BR"/>
        </w:rPr>
      </w:pPr>
      <w:r w:rsidRPr="00507131">
        <w:rPr>
          <w:lang w:val="pt-BR"/>
        </w:rP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w:t>
      </w:r>
      <w:proofErr w:type="spellStart"/>
      <w:r w:rsidRPr="00507131">
        <w:rPr>
          <w:lang w:val="pt-BR"/>
        </w:rPr>
        <w:t>fuzzy</w:t>
      </w:r>
      <w:proofErr w:type="spellEnd"/>
      <w:r w:rsidRPr="00507131">
        <w:rPr>
          <w:lang w:val="pt-BR"/>
        </w:rPr>
        <w:t xml:space="preserve">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w:t>
      </w:r>
      <w:proofErr w:type="spellStart"/>
      <w:r w:rsidRPr="00507131">
        <w:rPr>
          <w:lang w:val="pt-BR"/>
        </w:rPr>
        <w:t>multigrupo</w:t>
      </w:r>
      <w:proofErr w:type="spellEnd"/>
      <w:r w:rsidRPr="00507131">
        <w:rPr>
          <w:lang w:val="pt-BR"/>
        </w:rPr>
        <w:t xml:space="preserve"> entre usos da terra e integrar atributos químicos e físicos do solo em um Índice </w:t>
      </w:r>
      <w:proofErr w:type="spellStart"/>
      <w:r w:rsidRPr="00507131">
        <w:rPr>
          <w:lang w:val="pt-BR"/>
        </w:rPr>
        <w:t>Fuzzy</w:t>
      </w:r>
      <w:proofErr w:type="spellEnd"/>
      <w:r w:rsidRPr="00507131">
        <w:rPr>
          <w:lang w:val="pt-BR"/>
        </w:rPr>
        <w:t xml:space="preserve"> de Sustentabilidade Edáfica (FSNSI) para sintetizar a funcionalidade biogeoquímica dos sistemas avaliados.</w:t>
      </w:r>
    </w:p>
    <w:p w14:paraId="6434B260" w14:textId="77777777" w:rsidR="00FD51C0" w:rsidRPr="00507131" w:rsidRDefault="007A7EE4" w:rsidP="00507131">
      <w:pPr>
        <w:pStyle w:val="Ttulo1"/>
        <w:rPr>
          <w:lang w:val="pt-BR"/>
        </w:rPr>
      </w:pPr>
      <w:bookmarkStart w:id="4" w:name="_Toc212814358"/>
      <w:bookmarkStart w:id="5" w:name="metodologia"/>
      <w:bookmarkEnd w:id="3"/>
      <w:r w:rsidRPr="00507131">
        <w:rPr>
          <w:lang w:val="pt-BR"/>
        </w:rPr>
        <w:t>2. Metodologia</w:t>
      </w:r>
      <w:bookmarkEnd w:id="4"/>
    </w:p>
    <w:p w14:paraId="6434B261" w14:textId="77777777" w:rsidR="00FD51C0" w:rsidRPr="00507131" w:rsidRDefault="007A7EE4" w:rsidP="00507131">
      <w:pPr>
        <w:pStyle w:val="Ttulo2"/>
        <w:rPr>
          <w:lang w:val="pt-BR"/>
        </w:rPr>
      </w:pPr>
      <w:bookmarkStart w:id="6" w:name="_Toc212814359"/>
      <w:bookmarkStart w:id="7" w:name="área-de-estudo"/>
      <w:r w:rsidRPr="00507131">
        <w:rPr>
          <w:lang w:val="pt-BR"/>
        </w:rPr>
        <w:t>2.1 Área de estudo</w:t>
      </w:r>
      <w:bookmarkEnd w:id="6"/>
    </w:p>
    <w:p w14:paraId="6434B262" w14:textId="77777777" w:rsidR="00FD51C0" w:rsidRPr="00507131" w:rsidRDefault="007A7EE4" w:rsidP="00507131">
      <w:pPr>
        <w:pStyle w:val="FirstParagraph"/>
        <w:rPr>
          <w:lang w:val="pt-BR"/>
        </w:rPr>
      </w:pPr>
      <w:r w:rsidRPr="00507131">
        <w:rPr>
          <w:lang w:val="pt-BR"/>
        </w:rPr>
        <w:t>A pesquisa foi desenvolvida, no município de São Valério da Natividade em Tocantins, com área total de 53,23 ha, nas coordenadas geográficas 11º54’37” S e 48º12’31” O (Figura 1).</w:t>
      </w:r>
    </w:p>
    <w:p w14:paraId="6434B263" w14:textId="77777777" w:rsidR="00FD51C0" w:rsidRDefault="007A7EE4" w:rsidP="00507131">
      <w:pPr>
        <w:pStyle w:val="CaptionedFigure"/>
      </w:pPr>
      <w:bookmarkStart w:id="8" w:name="fig:1"/>
      <w:r>
        <w:rPr>
          <w:noProof/>
        </w:rPr>
        <w:lastRenderedPageBreak/>
        <w:drawing>
          <wp:inline distT="0" distB="0" distL="0" distR="0" wp14:anchorId="6434B430" wp14:editId="6434B431">
            <wp:extent cx="3733800" cy="2587633"/>
            <wp:effectExtent l="0" t="0" r="0" b="0"/>
            <wp:docPr id="23" name="Picture" descr="Figura 1. Localização das áreas experimentais"/>
            <wp:cNvGraphicFramePr/>
            <a:graphic xmlns:a="http://schemas.openxmlformats.org/drawingml/2006/main">
              <a:graphicData uri="http://schemas.openxmlformats.org/drawingml/2006/picture">
                <pic:pic xmlns:pic="http://schemas.openxmlformats.org/drawingml/2006/picture">
                  <pic:nvPicPr>
                    <pic:cNvPr id="24" name="Picture" descr="chapters/../figures/mapa_area.png"/>
                    <pic:cNvPicPr>
                      <a:picLocks noChangeAspect="1" noChangeArrowheads="1"/>
                    </pic:cNvPicPr>
                  </pic:nvPicPr>
                  <pic:blipFill>
                    <a:blip r:embed="rId5"/>
                    <a:stretch>
                      <a:fillRect/>
                    </a:stretch>
                  </pic:blipFill>
                  <pic:spPr bwMode="auto">
                    <a:xfrm>
                      <a:off x="0" y="0"/>
                      <a:ext cx="3733800" cy="2587633"/>
                    </a:xfrm>
                    <a:prstGeom prst="rect">
                      <a:avLst/>
                    </a:prstGeom>
                    <a:noFill/>
                    <a:ln w="9525">
                      <a:noFill/>
                      <a:headEnd/>
                      <a:tailEnd/>
                    </a:ln>
                  </pic:spPr>
                </pic:pic>
              </a:graphicData>
            </a:graphic>
          </wp:inline>
        </w:drawing>
      </w:r>
    </w:p>
    <w:p w14:paraId="6434B264" w14:textId="77777777" w:rsidR="00FD51C0" w:rsidRPr="00507131" w:rsidRDefault="007A7EE4" w:rsidP="00507131">
      <w:pPr>
        <w:pStyle w:val="ImageCaption"/>
        <w:rPr>
          <w:lang w:val="pt-BR"/>
        </w:rPr>
      </w:pPr>
      <w:r w:rsidRPr="00507131">
        <w:rPr>
          <w:lang w:val="pt-BR"/>
        </w:rPr>
        <w:t>Figura 1. Localização das áreas experimentais</w:t>
      </w:r>
    </w:p>
    <w:bookmarkEnd w:id="8"/>
    <w:p w14:paraId="6434B265" w14:textId="77777777" w:rsidR="00FD51C0" w:rsidRPr="00507131" w:rsidRDefault="007A7EE4" w:rsidP="00507131">
      <w:pPr>
        <w:pStyle w:val="Corpodetexto"/>
        <w:rPr>
          <w:lang w:val="pt-BR"/>
        </w:rPr>
      </w:pPr>
      <w:r w:rsidRPr="00507131">
        <w:rPr>
          <w:lang w:val="pt-BR"/>
        </w:rPr>
        <w:t>O clima do município, é do tipo úmido subsumido com moderada deficiência hídrica (C2wA’a”), com duas estações bem definidas, inverno seco que vai de maio a outubro e verão chuvoso, de novembro a abril (</w:t>
      </w:r>
      <w:proofErr w:type="spellStart"/>
      <w:r w:rsidRPr="00507131">
        <w:rPr>
          <w:lang w:val="pt-BR"/>
        </w:rPr>
        <w:t>Thornthwaite</w:t>
      </w:r>
      <w:proofErr w:type="spellEnd"/>
      <w:r w:rsidRPr="00507131">
        <w:rPr>
          <w:lang w:val="pt-BR"/>
        </w:rPr>
        <w:t xml:space="preserve">, 1948). De acordo com a classificação climática de </w:t>
      </w:r>
      <w:proofErr w:type="spellStart"/>
      <w:r w:rsidRPr="00507131">
        <w:rPr>
          <w:lang w:val="pt-BR"/>
        </w:rPr>
        <w:t>Köppen</w:t>
      </w:r>
      <w:proofErr w:type="spellEnd"/>
      <w:r w:rsidRPr="00507131">
        <w:rPr>
          <w:lang w:val="pt-BR"/>
        </w:rPr>
        <w:t xml:space="preserve">, o município de São Valério da Natividade possui pluviosidade média anual de 1643.3 mm, temperatura média 26°C. Está localizado a uma altitude de 320.48 m, e possui 90% da região com declividade inferior a 8º, indicando solos planos (Cho et al., 2021). Os solos das áreas experimentais foram classificados como Latossolo Vermelho-Amarelo, possui uma estrutura granular a </w:t>
      </w:r>
      <w:proofErr w:type="spellStart"/>
      <w:r w:rsidRPr="00507131">
        <w:rPr>
          <w:lang w:val="pt-BR"/>
        </w:rPr>
        <w:t>subagregada</w:t>
      </w:r>
      <w:proofErr w:type="spellEnd"/>
      <w:r w:rsidRPr="00507131">
        <w:rPr>
          <w:lang w:val="pt-BR"/>
        </w:rPr>
        <w:t xml:space="preserve">, com boa a excelente drenagem, porém é naturalmente pobre em nutrientes, especialmente nitrogênio, fósforo e potássio (Lopes &amp; Guilherme, 1996, </w:t>
      </w:r>
      <w:proofErr w:type="spellStart"/>
      <w:r w:rsidRPr="00507131">
        <w:rPr>
          <w:lang w:val="pt-BR"/>
        </w:rPr>
        <w:t>Ker</w:t>
      </w:r>
      <w:proofErr w:type="spellEnd"/>
      <w:r w:rsidRPr="00507131">
        <w:rPr>
          <w:lang w:val="pt-BR"/>
        </w:rPr>
        <w:t>, 1997).</w:t>
      </w:r>
    </w:p>
    <w:p w14:paraId="6434B266" w14:textId="77777777" w:rsidR="00FD51C0" w:rsidRPr="00507131" w:rsidRDefault="007A7EE4" w:rsidP="00507131">
      <w:pPr>
        <w:pStyle w:val="Ttulo2"/>
        <w:rPr>
          <w:lang w:val="pt-BR"/>
        </w:rPr>
      </w:pPr>
      <w:bookmarkStart w:id="9" w:name="_Toc212814360"/>
      <w:bookmarkStart w:id="10" w:name="características-das-áreas-de-estudo"/>
      <w:bookmarkEnd w:id="7"/>
      <w:r w:rsidRPr="00507131">
        <w:rPr>
          <w:lang w:val="pt-BR"/>
        </w:rPr>
        <w:t>2.2 Características das áreas de estudo</w:t>
      </w:r>
      <w:bookmarkEnd w:id="9"/>
    </w:p>
    <w:p w14:paraId="6434B267" w14:textId="77777777" w:rsidR="00FD51C0" w:rsidRPr="00507131" w:rsidRDefault="007A7EE4" w:rsidP="00507131">
      <w:pPr>
        <w:pStyle w:val="FirstParagraph"/>
        <w:rPr>
          <w:lang w:val="pt-BR"/>
        </w:rPr>
      </w:pPr>
      <w:r w:rsidRPr="00507131">
        <w:rPr>
          <w:lang w:val="pt-BR"/>
        </w:rPr>
        <w:t>A área preservada com Cerrado (Sensu Stricto) (Figura 2a) considerada como testemunha possui 44,82 ha, com mais 40 anos, localizada nas coordenadas 11°54’57</w:t>
      </w:r>
      <w:proofErr w:type="gramStart"/>
      <w:r w:rsidRPr="00507131">
        <w:rPr>
          <w:lang w:val="pt-BR"/>
        </w:rPr>
        <w:t>’‘</w:t>
      </w:r>
      <w:proofErr w:type="gramEnd"/>
      <w:r w:rsidRPr="00507131">
        <w:rPr>
          <w:lang w:val="pt-BR"/>
        </w:rPr>
        <w:t xml:space="preserve">S e 48°11’59’’W (Figura 2). A vegetação possui características do tipo denso, com árvore que variam entre 5 </w:t>
      </w:r>
      <w:proofErr w:type="gramStart"/>
      <w:r w:rsidRPr="00507131">
        <w:rPr>
          <w:lang w:val="pt-BR"/>
        </w:rPr>
        <w:t>a</w:t>
      </w:r>
      <w:proofErr w:type="gramEnd"/>
      <w:r w:rsidRPr="00507131">
        <w:rPr>
          <w:lang w:val="pt-BR"/>
        </w:rPr>
        <w:t xml:space="preserve"> 8 metros de altura, uma vez que, a vegetação do cerrado sensu stricto não possui uma fisionomia única, pelo contrário, é bastante diversificada, apresentando desde formas campestres bem abertas, até formas relativamente densas (florestais) (Klink &amp; Machado, 2005, Sano et al., 2019).</w:t>
      </w:r>
    </w:p>
    <w:p w14:paraId="6434B268" w14:textId="77777777" w:rsidR="00FD51C0" w:rsidRPr="00507131" w:rsidRDefault="007A7EE4" w:rsidP="00507131">
      <w:pPr>
        <w:pStyle w:val="Corpodetexto"/>
        <w:rPr>
          <w:lang w:val="pt-BR"/>
        </w:rPr>
      </w:pPr>
      <w:r w:rsidRPr="00507131">
        <w:rPr>
          <w:lang w:val="pt-BR"/>
        </w:rPr>
        <w:t>Figura 2. Áreas estudadas. Fotomontagem das áreas: (a) Cerrado Stricto Sensu (vegetação nativa preservada); (b) Eucalipto (</w:t>
      </w:r>
      <w:r w:rsidRPr="00507131">
        <w:rPr>
          <w:i/>
          <w:iCs/>
          <w:lang w:val="pt-BR"/>
        </w:rPr>
        <w:t>Eucalyptus</w:t>
      </w:r>
      <w:r w:rsidRPr="00507131">
        <w:rPr>
          <w:lang w:val="pt-BR"/>
        </w:rPr>
        <w:t xml:space="preserve"> sp.); (c) Mogno Africano (</w:t>
      </w:r>
      <w:r w:rsidRPr="00507131">
        <w:rPr>
          <w:i/>
          <w:iCs/>
          <w:lang w:val="pt-BR"/>
        </w:rPr>
        <w:t xml:space="preserve">Khaya </w:t>
      </w:r>
      <w:proofErr w:type="spellStart"/>
      <w:r w:rsidRPr="00507131">
        <w:rPr>
          <w:i/>
          <w:iCs/>
          <w:lang w:val="pt-BR"/>
        </w:rPr>
        <w:t>ivorensis</w:t>
      </w:r>
      <w:proofErr w:type="spellEnd"/>
      <w:r w:rsidRPr="00507131">
        <w:rPr>
          <w:lang w:val="pt-BR"/>
        </w:rPr>
        <w:t>); (d) Teca (</w:t>
      </w:r>
      <w:proofErr w:type="spellStart"/>
      <w:r w:rsidRPr="00507131">
        <w:rPr>
          <w:i/>
          <w:iCs/>
          <w:lang w:val="pt-BR"/>
        </w:rPr>
        <w:t>Tectona</w:t>
      </w:r>
      <w:proofErr w:type="spellEnd"/>
      <w:r w:rsidRPr="00507131">
        <w:rPr>
          <w:i/>
          <w:iCs/>
          <w:lang w:val="pt-BR"/>
        </w:rPr>
        <w:t xml:space="preserve"> </w:t>
      </w:r>
      <w:proofErr w:type="spellStart"/>
      <w:r w:rsidRPr="00507131">
        <w:rPr>
          <w:i/>
          <w:iCs/>
          <w:lang w:val="pt-BR"/>
        </w:rPr>
        <w:t>grandis</w:t>
      </w:r>
      <w:proofErr w:type="spellEnd"/>
      <w:r w:rsidRPr="00507131">
        <w:rPr>
          <w:lang w:val="pt-BR"/>
        </w:rPr>
        <w:t>); (e) Agricultura (soja/milho em rotação).</w:t>
      </w:r>
    </w:p>
    <w:tbl>
      <w:tblPr>
        <w:tblStyle w:val="Table"/>
        <w:tblW w:w="5000" w:type="pct"/>
        <w:tblLayout w:type="fixed"/>
        <w:tblLook w:val="0020" w:firstRow="1" w:lastRow="0" w:firstColumn="0" w:lastColumn="0" w:noHBand="0" w:noVBand="0"/>
      </w:tblPr>
      <w:tblGrid>
        <w:gridCol w:w="3018"/>
        <w:gridCol w:w="3018"/>
        <w:gridCol w:w="3018"/>
      </w:tblGrid>
      <w:tr w:rsidR="00FD51C0" w14:paraId="6434B26C"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434B269" w14:textId="77777777" w:rsidR="00FD51C0" w:rsidRDefault="007A7EE4" w:rsidP="00507131">
            <w:pPr>
              <w:pStyle w:val="Compact"/>
            </w:pPr>
            <w:r>
              <w:lastRenderedPageBreak/>
              <w:t>(a)</w:t>
            </w:r>
          </w:p>
        </w:tc>
        <w:tc>
          <w:tcPr>
            <w:tcW w:w="2640" w:type="dxa"/>
          </w:tcPr>
          <w:p w14:paraId="6434B26A" w14:textId="77777777" w:rsidR="00FD51C0" w:rsidRDefault="007A7EE4" w:rsidP="00507131">
            <w:pPr>
              <w:pStyle w:val="Compact"/>
            </w:pPr>
            <w:r>
              <w:t>(b)</w:t>
            </w:r>
          </w:p>
        </w:tc>
        <w:tc>
          <w:tcPr>
            <w:tcW w:w="2640" w:type="dxa"/>
          </w:tcPr>
          <w:p w14:paraId="6434B26B" w14:textId="77777777" w:rsidR="00FD51C0" w:rsidRDefault="007A7EE4" w:rsidP="00507131">
            <w:pPr>
              <w:pStyle w:val="Compact"/>
            </w:pPr>
            <w:r>
              <w:t>(c)</w:t>
            </w:r>
          </w:p>
        </w:tc>
      </w:tr>
      <w:tr w:rsidR="00FD51C0" w14:paraId="6434B270" w14:textId="77777777">
        <w:tc>
          <w:tcPr>
            <w:tcW w:w="2640" w:type="dxa"/>
          </w:tcPr>
          <w:p w14:paraId="6434B26D" w14:textId="77777777" w:rsidR="00FD51C0" w:rsidRDefault="007A7EE4" w:rsidP="00507131">
            <w:pPr>
              <w:pStyle w:val="Compact"/>
            </w:pPr>
            <w:r>
              <w:rPr>
                <w:noProof/>
              </w:rPr>
              <w:drawing>
                <wp:inline distT="0" distB="0" distL="0" distR="0" wp14:anchorId="6434B432" wp14:editId="6434B433">
                  <wp:extent cx="1783080" cy="180801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chapters/../figures/cerrado.jpg"/>
                          <pic:cNvPicPr>
                            <a:picLocks noChangeAspect="1" noChangeArrowheads="1"/>
                          </pic:cNvPicPr>
                        </pic:nvPicPr>
                        <pic:blipFill>
                          <a:blip r:embed="rId6"/>
                          <a:stretch>
                            <a:fillRect/>
                          </a:stretch>
                        </pic:blipFill>
                        <pic:spPr bwMode="auto">
                          <a:xfrm>
                            <a:off x="0" y="0"/>
                            <a:ext cx="1783080" cy="1808018"/>
                          </a:xfrm>
                          <a:prstGeom prst="rect">
                            <a:avLst/>
                          </a:prstGeom>
                          <a:noFill/>
                          <a:ln w="9525">
                            <a:noFill/>
                            <a:headEnd/>
                            <a:tailEnd/>
                          </a:ln>
                        </pic:spPr>
                      </pic:pic>
                    </a:graphicData>
                  </a:graphic>
                </wp:inline>
              </w:drawing>
            </w:r>
          </w:p>
        </w:tc>
        <w:tc>
          <w:tcPr>
            <w:tcW w:w="2640" w:type="dxa"/>
          </w:tcPr>
          <w:p w14:paraId="6434B26E" w14:textId="77777777" w:rsidR="00FD51C0" w:rsidRDefault="007A7EE4" w:rsidP="00507131">
            <w:pPr>
              <w:pStyle w:val="Compact"/>
            </w:pPr>
            <w:r>
              <w:rPr>
                <w:noProof/>
              </w:rPr>
              <w:drawing>
                <wp:inline distT="0" distB="0" distL="0" distR="0" wp14:anchorId="6434B434" wp14:editId="6434B435">
                  <wp:extent cx="1866900" cy="12446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chapters/../figures/eucalipto.jpg"/>
                          <pic:cNvPicPr>
                            <a:picLocks noChangeAspect="1" noChangeArrowheads="1"/>
                          </pic:cNvPicPr>
                        </pic:nvPicPr>
                        <pic:blipFill>
                          <a:blip r:embed="rId7"/>
                          <a:stretch>
                            <a:fillRect/>
                          </a:stretch>
                        </pic:blipFill>
                        <pic:spPr bwMode="auto">
                          <a:xfrm>
                            <a:off x="0" y="0"/>
                            <a:ext cx="1866900" cy="1244600"/>
                          </a:xfrm>
                          <a:prstGeom prst="rect">
                            <a:avLst/>
                          </a:prstGeom>
                          <a:noFill/>
                          <a:ln w="9525">
                            <a:noFill/>
                            <a:headEnd/>
                            <a:tailEnd/>
                          </a:ln>
                        </pic:spPr>
                      </pic:pic>
                    </a:graphicData>
                  </a:graphic>
                </wp:inline>
              </w:drawing>
            </w:r>
          </w:p>
        </w:tc>
        <w:tc>
          <w:tcPr>
            <w:tcW w:w="2640" w:type="dxa"/>
          </w:tcPr>
          <w:p w14:paraId="6434B26F" w14:textId="77777777" w:rsidR="00FD51C0" w:rsidRDefault="007A7EE4" w:rsidP="00507131">
            <w:pPr>
              <w:pStyle w:val="Compact"/>
            </w:pPr>
            <w:r>
              <w:rPr>
                <w:noProof/>
              </w:rPr>
              <w:drawing>
                <wp:inline distT="0" distB="0" distL="0" distR="0" wp14:anchorId="6434B436" wp14:editId="6434B437">
                  <wp:extent cx="1724890" cy="183711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hapters/../figures/mogno.jpg"/>
                          <pic:cNvPicPr>
                            <a:picLocks noChangeAspect="1" noChangeArrowheads="1"/>
                          </pic:cNvPicPr>
                        </pic:nvPicPr>
                        <pic:blipFill>
                          <a:blip r:embed="rId8"/>
                          <a:stretch>
                            <a:fillRect/>
                          </a:stretch>
                        </pic:blipFill>
                        <pic:spPr bwMode="auto">
                          <a:xfrm>
                            <a:off x="0" y="0"/>
                            <a:ext cx="1724890" cy="1837112"/>
                          </a:xfrm>
                          <a:prstGeom prst="rect">
                            <a:avLst/>
                          </a:prstGeom>
                          <a:noFill/>
                          <a:ln w="9525">
                            <a:noFill/>
                            <a:headEnd/>
                            <a:tailEnd/>
                          </a:ln>
                        </pic:spPr>
                      </pic:pic>
                    </a:graphicData>
                  </a:graphic>
                </wp:inline>
              </w:drawing>
            </w:r>
          </w:p>
        </w:tc>
      </w:tr>
      <w:tr w:rsidR="00FD51C0" w14:paraId="6434B274" w14:textId="77777777">
        <w:tc>
          <w:tcPr>
            <w:tcW w:w="2640" w:type="dxa"/>
          </w:tcPr>
          <w:p w14:paraId="6434B271" w14:textId="77777777" w:rsidR="00FD51C0" w:rsidRDefault="007A7EE4" w:rsidP="00507131">
            <w:pPr>
              <w:pStyle w:val="Compact"/>
            </w:pPr>
            <w:r>
              <w:t>(d)</w:t>
            </w:r>
          </w:p>
        </w:tc>
        <w:tc>
          <w:tcPr>
            <w:tcW w:w="2640" w:type="dxa"/>
          </w:tcPr>
          <w:p w14:paraId="6434B272" w14:textId="77777777" w:rsidR="00FD51C0" w:rsidRDefault="007A7EE4" w:rsidP="00507131">
            <w:pPr>
              <w:pStyle w:val="Compact"/>
            </w:pPr>
            <w:r>
              <w:t>(e)</w:t>
            </w:r>
          </w:p>
        </w:tc>
        <w:tc>
          <w:tcPr>
            <w:tcW w:w="2640" w:type="dxa"/>
          </w:tcPr>
          <w:p w14:paraId="6434B273" w14:textId="77777777" w:rsidR="00FD51C0" w:rsidRDefault="00FD51C0" w:rsidP="00507131">
            <w:pPr>
              <w:pStyle w:val="Compact"/>
            </w:pPr>
          </w:p>
        </w:tc>
      </w:tr>
      <w:tr w:rsidR="00FD51C0" w14:paraId="6434B278" w14:textId="77777777">
        <w:tc>
          <w:tcPr>
            <w:tcW w:w="2640" w:type="dxa"/>
          </w:tcPr>
          <w:p w14:paraId="6434B275" w14:textId="77777777" w:rsidR="00FD51C0" w:rsidRDefault="007A7EE4" w:rsidP="00507131">
            <w:pPr>
              <w:pStyle w:val="Compact"/>
            </w:pPr>
            <w:r>
              <w:rPr>
                <w:noProof/>
              </w:rPr>
              <w:drawing>
                <wp:inline distT="0" distB="0" distL="0" distR="0" wp14:anchorId="6434B438" wp14:editId="6434B439">
                  <wp:extent cx="1866900" cy="1244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chapters/../figures/teca.jpg"/>
                          <pic:cNvPicPr>
                            <a:picLocks noChangeAspect="1" noChangeArrowheads="1"/>
                          </pic:cNvPicPr>
                        </pic:nvPicPr>
                        <pic:blipFill>
                          <a:blip r:embed="rId9"/>
                          <a:stretch>
                            <a:fillRect/>
                          </a:stretch>
                        </pic:blipFill>
                        <pic:spPr bwMode="auto">
                          <a:xfrm>
                            <a:off x="0" y="0"/>
                            <a:ext cx="1866900" cy="1244600"/>
                          </a:xfrm>
                          <a:prstGeom prst="rect">
                            <a:avLst/>
                          </a:prstGeom>
                          <a:noFill/>
                          <a:ln w="9525">
                            <a:noFill/>
                            <a:headEnd/>
                            <a:tailEnd/>
                          </a:ln>
                        </pic:spPr>
                      </pic:pic>
                    </a:graphicData>
                  </a:graphic>
                </wp:inline>
              </w:drawing>
            </w:r>
          </w:p>
        </w:tc>
        <w:tc>
          <w:tcPr>
            <w:tcW w:w="2640" w:type="dxa"/>
          </w:tcPr>
          <w:p w14:paraId="6434B276" w14:textId="77777777" w:rsidR="00FD51C0" w:rsidRDefault="007A7EE4" w:rsidP="00507131">
            <w:pPr>
              <w:pStyle w:val="Compact"/>
            </w:pPr>
            <w:r>
              <w:rPr>
                <w:noProof/>
              </w:rPr>
              <w:drawing>
                <wp:inline distT="0" distB="0" distL="0" distR="0" wp14:anchorId="6434B43A" wp14:editId="6434B43B">
                  <wp:extent cx="1866900" cy="12446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hapters/../figures/agricultura.jpg"/>
                          <pic:cNvPicPr>
                            <a:picLocks noChangeAspect="1" noChangeArrowheads="1"/>
                          </pic:cNvPicPr>
                        </pic:nvPicPr>
                        <pic:blipFill>
                          <a:blip r:embed="rId10"/>
                          <a:stretch>
                            <a:fillRect/>
                          </a:stretch>
                        </pic:blipFill>
                        <pic:spPr bwMode="auto">
                          <a:xfrm>
                            <a:off x="0" y="0"/>
                            <a:ext cx="1866900" cy="1244600"/>
                          </a:xfrm>
                          <a:prstGeom prst="rect">
                            <a:avLst/>
                          </a:prstGeom>
                          <a:noFill/>
                          <a:ln w="9525">
                            <a:noFill/>
                            <a:headEnd/>
                            <a:tailEnd/>
                          </a:ln>
                        </pic:spPr>
                      </pic:pic>
                    </a:graphicData>
                  </a:graphic>
                </wp:inline>
              </w:drawing>
            </w:r>
          </w:p>
        </w:tc>
        <w:tc>
          <w:tcPr>
            <w:tcW w:w="2640" w:type="dxa"/>
          </w:tcPr>
          <w:p w14:paraId="6434B277" w14:textId="77777777" w:rsidR="00FD51C0" w:rsidRDefault="00FD51C0" w:rsidP="00507131">
            <w:pPr>
              <w:pStyle w:val="Compact"/>
            </w:pPr>
          </w:p>
        </w:tc>
      </w:tr>
    </w:tbl>
    <w:p w14:paraId="6434B279" w14:textId="77777777" w:rsidR="00FD51C0" w:rsidRPr="00507131" w:rsidRDefault="007A7EE4" w:rsidP="00507131">
      <w:pPr>
        <w:pStyle w:val="Corpodetexto"/>
        <w:rPr>
          <w:lang w:val="pt-BR"/>
        </w:rPr>
      </w:pPr>
      <w:r w:rsidRPr="00507131">
        <w:rPr>
          <w:lang w:val="pt-BR"/>
        </w:rPr>
        <w:t xml:space="preserve">Um inventario foi realizado e calculado os parâmetros </w:t>
      </w:r>
      <w:proofErr w:type="spellStart"/>
      <w:r w:rsidRPr="00507131">
        <w:rPr>
          <w:lang w:val="pt-BR"/>
        </w:rPr>
        <w:t>fitossociológicos</w:t>
      </w:r>
      <w:proofErr w:type="spellEnd"/>
      <w:r w:rsidRPr="00507131">
        <w:rPr>
          <w:lang w:val="pt-BR"/>
        </w:rPr>
        <w:t>: Densidade Relativa - DR, Dominância Relativa - DMR, Frequência Relativa – FR e Índice de Valor de Importância - IVI (Queiroz et al., 2017) (Apêndice A).</w:t>
      </w:r>
    </w:p>
    <w:p w14:paraId="6434B27A" w14:textId="77777777" w:rsidR="00FD51C0" w:rsidRPr="00507131" w:rsidRDefault="007A7EE4" w:rsidP="00507131">
      <w:pPr>
        <w:pStyle w:val="Corpodetexto"/>
        <w:rPr>
          <w:lang w:val="pt-BR"/>
        </w:rPr>
      </w:pPr>
      <w:r w:rsidRPr="00507131">
        <w:rPr>
          <w:lang w:val="pt-BR"/>
        </w:rPr>
        <w:t>O plantio de eucalipto (</w:t>
      </w:r>
      <w:r w:rsidRPr="00507131">
        <w:rPr>
          <w:i/>
          <w:iCs/>
          <w:lang w:val="pt-BR"/>
        </w:rPr>
        <w:t>Eucalyptus</w:t>
      </w:r>
      <w:r w:rsidRPr="00507131">
        <w:rPr>
          <w:lang w:val="pt-BR"/>
        </w:rPr>
        <w:t xml:space="preserve"> 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 (</w:t>
      </w:r>
      <w:proofErr w:type="spellStart"/>
      <w:r w:rsidRPr="00507131">
        <w:rPr>
          <w:lang w:val="pt-BR"/>
        </w:rPr>
        <w:t>Verai</w:t>
      </w:r>
      <w:proofErr w:type="spellEnd"/>
      <w:r w:rsidRPr="00507131">
        <w:rPr>
          <w:lang w:val="pt-BR"/>
        </w:rPr>
        <w:t xml:space="preserve"> et al., 2022). 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 (Almeida et al., 2024). No que tange ao processo de alinhamento e esquadrejamento das mudas, optou-se pela utilização do método do Triangulo Reto (3/4/5) com auxílio de baliza e trena (</w:t>
      </w:r>
      <w:proofErr w:type="spellStart"/>
      <w:r w:rsidRPr="00507131">
        <w:rPr>
          <w:lang w:val="pt-BR"/>
        </w:rPr>
        <w:t>Verai</w:t>
      </w:r>
      <w:proofErr w:type="spellEnd"/>
      <w:r w:rsidRPr="00507131">
        <w:rPr>
          <w:lang w:val="pt-BR"/>
        </w:rPr>
        <w:t xml:space="preserve"> et al., 2022). Já o plantio de Mogno Africano (</w:t>
      </w:r>
      <w:r w:rsidRPr="00507131">
        <w:rPr>
          <w:i/>
          <w:iCs/>
          <w:lang w:val="pt-BR"/>
        </w:rPr>
        <w:t xml:space="preserve">Khaya </w:t>
      </w:r>
      <w:proofErr w:type="spellStart"/>
      <w:r w:rsidRPr="00507131">
        <w:rPr>
          <w:i/>
          <w:iCs/>
          <w:lang w:val="pt-BR"/>
        </w:rPr>
        <w:t>ivorensis</w:t>
      </w:r>
      <w:proofErr w:type="spellEnd"/>
      <w:r w:rsidRPr="00507131">
        <w:rPr>
          <w:lang w:val="pt-BR"/>
        </w:rPr>
        <w:t>) possui uma área total de 1,94 ha, com sete anos de idade, localizado nas coordenadas 11°54’29</w:t>
      </w:r>
      <w:proofErr w:type="gramStart"/>
      <w:r w:rsidRPr="00507131">
        <w:rPr>
          <w:lang w:val="pt-BR"/>
        </w:rPr>
        <w:t>’‘</w:t>
      </w:r>
      <w:proofErr w:type="gramEnd"/>
      <w:r w:rsidRPr="00507131">
        <w:rPr>
          <w:lang w:val="pt-BR"/>
        </w:rPr>
        <w:t>S, 48°12’10</w:t>
      </w:r>
      <w:proofErr w:type="gramStart"/>
      <w:r w:rsidRPr="00507131">
        <w:rPr>
          <w:lang w:val="pt-BR"/>
        </w:rPr>
        <w:t>’‘</w:t>
      </w:r>
      <w:proofErr w:type="gramEnd"/>
      <w:r w:rsidRPr="00507131">
        <w:rPr>
          <w:lang w:val="pt-BR"/>
        </w:rPr>
        <w:t xml:space="preserve">W (Figura 2c). O plantio foi realizado em covas com dimensões </w:t>
      </w:r>
      <w:r w:rsidRPr="00507131">
        <w:rPr>
          <w:lang w:val="pt-BR"/>
        </w:rPr>
        <w:lastRenderedPageBreak/>
        <w:t>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 (Silva &amp; Barreira, 2023). Assim como na área de Eucalipto a limpeza da área, foi realizada com o auxílio de lâmina frontal acoplada ao trator de esteira, sucedido por serviços de aragem e gradagem (Campos &amp; Montanari, 2024). O Plantio de Teca (</w:t>
      </w:r>
      <w:proofErr w:type="spellStart"/>
      <w:r w:rsidRPr="00507131">
        <w:rPr>
          <w:i/>
          <w:iCs/>
          <w:lang w:val="pt-BR"/>
        </w:rPr>
        <w:t>Tectona</w:t>
      </w:r>
      <w:proofErr w:type="spellEnd"/>
      <w:r w:rsidRPr="00507131">
        <w:rPr>
          <w:i/>
          <w:iCs/>
          <w:lang w:val="pt-BR"/>
        </w:rPr>
        <w:t xml:space="preserve"> </w:t>
      </w:r>
      <w:proofErr w:type="spellStart"/>
      <w:r w:rsidRPr="00507131">
        <w:rPr>
          <w:i/>
          <w:iCs/>
          <w:lang w:val="pt-BR"/>
        </w:rPr>
        <w:t>grandis</w:t>
      </w:r>
      <w:proofErr w:type="spellEnd"/>
      <w:r w:rsidRPr="00507131">
        <w:rPr>
          <w:lang w:val="pt-BR"/>
        </w:rPr>
        <w:t>) possui uma área total de 1,12 ha, com dez anos de idade, localizado nas coordenadas 11°54’22’’S e 48°12’17’’W (Figura 2d). A limpeza da área antes do plantio, foi realizada com o auxílio de lâmina frontal acoplada ao trator de esteira, sucedido por serviços de aragem e gradagem (Campos &amp; Montanari, 2024). Durante o primeiro ano, foram realizadas duas adubações de cobertura, onde a primeira foi executada aos 60 dias e a outra no oitavo mês, com aplicação de 95 g cova-1 de NPK com formulação de 20-05-20.</w:t>
      </w:r>
    </w:p>
    <w:p w14:paraId="6434B27B" w14:textId="77777777" w:rsidR="00FD51C0" w:rsidRPr="00507131" w:rsidRDefault="007A7EE4" w:rsidP="00507131">
      <w:pPr>
        <w:pStyle w:val="Corpodetexto"/>
        <w:rPr>
          <w:lang w:val="pt-BR"/>
        </w:rPr>
      </w:pPr>
      <w:r w:rsidRPr="00507131">
        <w:rPr>
          <w:lang w:val="pt-BR"/>
        </w:rPr>
        <w:t>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 (Moreira et al., 2021).</w:t>
      </w:r>
    </w:p>
    <w:p w14:paraId="6434B27C" w14:textId="77777777" w:rsidR="00FD51C0" w:rsidRPr="00507131" w:rsidRDefault="007A7EE4" w:rsidP="00507131">
      <w:pPr>
        <w:pStyle w:val="Corpodetexto"/>
        <w:rPr>
          <w:lang w:val="pt-BR"/>
        </w:rPr>
      </w:pPr>
      <w:r w:rsidRPr="00507131">
        <w:rPr>
          <w:lang w:val="pt-BR"/>
        </w:rPr>
        <w:t xml:space="preserve">Além disso, foram realizadas atividades de podas e desbrotas com auxílio de serrotes, com observações constantes quanto à dimensão dos galhos. 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w:t>
      </w:r>
      <w:proofErr w:type="spellStart"/>
      <w:r w:rsidRPr="00507131">
        <w:rPr>
          <w:lang w:val="pt-BR"/>
        </w:rPr>
        <w:t>ha</w:t>
      </w:r>
      <w:proofErr w:type="spellEnd"/>
      <w:r w:rsidRPr="00507131">
        <w:rPr>
          <w:lang w:val="pt-BR"/>
        </w:rPr>
        <w:t xml:space="preserve">-1 de NPK na formulação 4-28-10, com espaçamento entre os indivíduos de 0,5 m, tratados durante todo o plantio com fungicidas </w:t>
      </w:r>
      <w:proofErr w:type="spellStart"/>
      <w:r w:rsidRPr="00507131">
        <w:rPr>
          <w:lang w:val="pt-BR"/>
        </w:rPr>
        <w:t>tiofanto</w:t>
      </w:r>
      <w:proofErr w:type="spellEnd"/>
      <w:r w:rsidRPr="00507131">
        <w:rPr>
          <w:lang w:val="pt-BR"/>
        </w:rPr>
        <w:t xml:space="preserve">-metílico e </w:t>
      </w:r>
      <w:proofErr w:type="spellStart"/>
      <w:r w:rsidRPr="00507131">
        <w:rPr>
          <w:lang w:val="pt-BR"/>
        </w:rPr>
        <w:t>azoxistrobina</w:t>
      </w:r>
      <w:proofErr w:type="spellEnd"/>
      <w:r w:rsidRPr="00507131">
        <w:rPr>
          <w:lang w:val="pt-BR"/>
        </w:rPr>
        <w:t xml:space="preserve">, e inseticidas, na dosagem de 100 g para cada 50 kg de sementes, além da remoção de ervas daninhas (Machado et al., 2024). Já o cultivo do milho, estende-se entre os meses janeiro a março, em virtude das condições favoráveis promovidas pela precipitação. O </w:t>
      </w:r>
      <w:r w:rsidRPr="00507131">
        <w:rPr>
          <w:lang w:val="pt-BR"/>
        </w:rPr>
        <w:lastRenderedPageBreak/>
        <w:t>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 (Eckardt et al., 2021).</w:t>
      </w:r>
    </w:p>
    <w:p w14:paraId="6434B27D" w14:textId="77777777" w:rsidR="00FD51C0" w:rsidRPr="00507131" w:rsidRDefault="007A7EE4" w:rsidP="00507131">
      <w:pPr>
        <w:pStyle w:val="Ttulo2"/>
        <w:rPr>
          <w:lang w:val="pt-BR"/>
        </w:rPr>
      </w:pPr>
      <w:bookmarkStart w:id="11" w:name="_Toc212814361"/>
      <w:bookmarkStart w:id="12" w:name="amostragem-de-solo"/>
      <w:bookmarkEnd w:id="10"/>
      <w:r w:rsidRPr="00507131">
        <w:rPr>
          <w:lang w:val="pt-BR"/>
        </w:rPr>
        <w:t>2.3 Amostragem de solo</w:t>
      </w:r>
      <w:bookmarkEnd w:id="11"/>
    </w:p>
    <w:p w14:paraId="6434B27E" w14:textId="77777777" w:rsidR="00FD51C0" w:rsidRPr="00507131" w:rsidRDefault="007A7EE4" w:rsidP="00507131">
      <w:pPr>
        <w:pStyle w:val="FirstParagraph"/>
        <w:rPr>
          <w:lang w:val="pt-BR"/>
        </w:rPr>
      </w:pPr>
      <w:r w:rsidRPr="00507131">
        <w:rPr>
          <w:lang w:val="pt-BR"/>
        </w:rPr>
        <w:t>As cinco trincheiras em cada área estudada com dimensões com ajuda de um gabarito 70 × 70 × 100 cm (Figura 3) em pontos distintos (Marinho Junior et al., 2021), foram abertas manualmente, totalizando no total vinte e cinco trincheiras.</w:t>
      </w:r>
    </w:p>
    <w:p w14:paraId="6434B27F" w14:textId="77777777" w:rsidR="00FD51C0" w:rsidRDefault="007A7EE4" w:rsidP="00507131">
      <w:pPr>
        <w:pStyle w:val="CaptionedFigure"/>
      </w:pPr>
      <w:r>
        <w:rPr>
          <w:noProof/>
        </w:rPr>
        <w:drawing>
          <wp:inline distT="0" distB="0" distL="0" distR="0" wp14:anchorId="6434B43C" wp14:editId="6434B43D">
            <wp:extent cx="1945401" cy="2135645"/>
            <wp:effectExtent l="0" t="0" r="0" b="0"/>
            <wp:docPr id="44" name="Picture" descr="Figura 3. Coleta de solo em área de vegetação nativa (Cerrado sensu stricto)"/>
            <wp:cNvGraphicFramePr/>
            <a:graphic xmlns:a="http://schemas.openxmlformats.org/drawingml/2006/main">
              <a:graphicData uri="http://schemas.openxmlformats.org/drawingml/2006/picture">
                <pic:pic xmlns:pic="http://schemas.openxmlformats.org/drawingml/2006/picture">
                  <pic:nvPicPr>
                    <pic:cNvPr id="45" name="Picture" descr="chapters/../figures/trincheira.png"/>
                    <pic:cNvPicPr>
                      <a:picLocks noChangeAspect="1" noChangeArrowheads="1"/>
                    </pic:cNvPicPr>
                  </pic:nvPicPr>
                  <pic:blipFill>
                    <a:blip r:embed="rId11"/>
                    <a:stretch>
                      <a:fillRect/>
                    </a:stretch>
                  </pic:blipFill>
                  <pic:spPr bwMode="auto">
                    <a:xfrm>
                      <a:off x="0" y="0"/>
                      <a:ext cx="1945401" cy="2135645"/>
                    </a:xfrm>
                    <a:prstGeom prst="rect">
                      <a:avLst/>
                    </a:prstGeom>
                    <a:noFill/>
                    <a:ln w="9525">
                      <a:noFill/>
                      <a:headEnd/>
                      <a:tailEnd/>
                    </a:ln>
                  </pic:spPr>
                </pic:pic>
              </a:graphicData>
            </a:graphic>
          </wp:inline>
        </w:drawing>
      </w:r>
    </w:p>
    <w:p w14:paraId="6434B280" w14:textId="77777777" w:rsidR="00FD51C0" w:rsidRPr="00507131" w:rsidRDefault="007A7EE4" w:rsidP="00507131">
      <w:pPr>
        <w:pStyle w:val="ImageCaption"/>
        <w:rPr>
          <w:lang w:val="pt-BR"/>
        </w:rPr>
      </w:pPr>
      <w:r w:rsidRPr="00507131">
        <w:rPr>
          <w:lang w:val="pt-BR"/>
        </w:rPr>
        <w:t>Figura 3. Coleta de solo em área de vegetação nativa (Cerrado sensu stricto)</w:t>
      </w:r>
    </w:p>
    <w:p w14:paraId="6434B281" w14:textId="77777777" w:rsidR="00FD51C0" w:rsidRPr="00507131" w:rsidRDefault="007A7EE4" w:rsidP="00507131">
      <w:pPr>
        <w:pStyle w:val="Corpodetexto"/>
        <w:rPr>
          <w:lang w:val="pt-BR"/>
        </w:rPr>
      </w:pPr>
      <w:r w:rsidRPr="00507131">
        <w:rPr>
          <w:lang w:val="pt-BR"/>
        </w:rPr>
        <w:t xml:space="preserve">A coleta das amostras de solo, deformadas e indeformadas, para as </w:t>
      </w:r>
      <w:proofErr w:type="gramStart"/>
      <w:r w:rsidRPr="00507131">
        <w:rPr>
          <w:lang w:val="pt-BR"/>
        </w:rPr>
        <w:t>analises</w:t>
      </w:r>
      <w:proofErr w:type="gramEnd"/>
      <w:r w:rsidRPr="00507131">
        <w:rPr>
          <w:lang w:val="pt-BR"/>
        </w:rPr>
        <w:t xml:space="preserve"> físicas e químicas foram realizadas nas profundidades de 0-10, 10-20, 20-30, 30-40, 40-50, 50-60, 60-80, 80-100 cm. Depois, as amostras de solos deformadas foram secas ao ar e passada em peneira de 2 mm para posterior </w:t>
      </w:r>
      <w:proofErr w:type="gramStart"/>
      <w:r w:rsidRPr="00507131">
        <w:rPr>
          <w:lang w:val="pt-BR"/>
        </w:rPr>
        <w:t>analises</w:t>
      </w:r>
      <w:proofErr w:type="gramEnd"/>
      <w:r w:rsidRPr="00507131">
        <w:rPr>
          <w:lang w:val="pt-BR"/>
        </w:rPr>
        <w:t>. ### 2.6.1 Análises físicas</w:t>
      </w:r>
    </w:p>
    <w:p w14:paraId="6434B282" w14:textId="77777777" w:rsidR="00FD51C0" w:rsidRPr="00507131" w:rsidRDefault="007A7EE4" w:rsidP="00507131">
      <w:pPr>
        <w:pStyle w:val="Corpodetexto"/>
        <w:rPr>
          <w:lang w:val="pt-BR"/>
        </w:rPr>
      </w:pPr>
      <w:r w:rsidRPr="00507131">
        <w:rPr>
          <w:lang w:val="pt-BR"/>
        </w:rPr>
        <w:t xml:space="preserve">A determinação da distribuição dos tamanhos das partículas do solo foi realizada em amostras deformadas por meio do método da pipeta (Teixeira et al., 2017) (TABELA 2). A determinação da densidade do solo foi realizada por meio do método do cilindro volumétrico, conforme descrito por Teixeira et al. (2017) (APENDICE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w:t>
      </w:r>
      <w:r w:rsidRPr="00507131">
        <w:rPr>
          <w:lang w:val="pt-BR"/>
        </w:rPr>
        <w:lastRenderedPageBreak/>
        <w:t>com temperatura regulada para 105ºC, sendo determinada a massa de solo seco para realização do cálculo de densidade.</w:t>
      </w:r>
    </w:p>
    <w:p w14:paraId="6434B283" w14:textId="77777777" w:rsidR="00FD51C0" w:rsidRPr="00507131" w:rsidRDefault="007A7EE4" w:rsidP="00507131">
      <w:pPr>
        <w:pStyle w:val="Ttulo3"/>
        <w:rPr>
          <w:lang w:val="pt-BR"/>
        </w:rPr>
      </w:pPr>
      <w:bookmarkStart w:id="13" w:name="_Toc212814362"/>
      <w:bookmarkStart w:id="14" w:name="análises-químicas"/>
      <w:r w:rsidRPr="00507131">
        <w:rPr>
          <w:lang w:val="pt-BR"/>
        </w:rPr>
        <w:t>2.3.1 2.6.2 Análises químicas</w:t>
      </w:r>
      <w:bookmarkEnd w:id="13"/>
    </w:p>
    <w:p w14:paraId="6434B284" w14:textId="77777777" w:rsidR="00FD51C0" w:rsidRPr="00507131" w:rsidRDefault="007A7EE4" w:rsidP="00507131">
      <w:pPr>
        <w:pStyle w:val="Ttulo4"/>
        <w:rPr>
          <w:lang w:val="pt-BR"/>
        </w:rPr>
      </w:pPr>
      <w:bookmarkStart w:id="15" w:name="determinação-do-fósforo-total-no-solo"/>
      <w:r w:rsidRPr="00507131">
        <w:rPr>
          <w:lang w:val="pt-BR"/>
        </w:rPr>
        <w:t>2.3.1.1 2.6.2.1 Determinação do fósforo total no solo</w:t>
      </w:r>
    </w:p>
    <w:p w14:paraId="6434B285" w14:textId="77777777" w:rsidR="00FD51C0" w:rsidRPr="00507131" w:rsidRDefault="007A7EE4" w:rsidP="00507131">
      <w:pPr>
        <w:pStyle w:val="FirstParagraph"/>
        <w:rPr>
          <w:lang w:val="pt-BR"/>
        </w:rPr>
      </w:pPr>
      <w:r w:rsidRPr="00507131">
        <w:rPr>
          <w:lang w:val="pt-BR"/>
        </w:rPr>
        <w:t xml:space="preserve">O solo foi pesado em 0,5 g, passado em peneira de 150 </w:t>
      </w:r>
      <w:r>
        <w:t>μ</w:t>
      </w:r>
      <w:r w:rsidRPr="00507131">
        <w:rPr>
          <w:lang w:val="pt-BR"/>
        </w:rPr>
        <w:t xml:space="preserve">m (100 </w:t>
      </w:r>
      <w:proofErr w:type="spellStart"/>
      <w:r w:rsidRPr="00507131">
        <w:rPr>
          <w:lang w:val="pt-BR"/>
        </w:rPr>
        <w:t>mesh</w:t>
      </w:r>
      <w:proofErr w:type="spellEnd"/>
      <w:r w:rsidRPr="00507131">
        <w:rPr>
          <w:lang w:val="pt-BR"/>
        </w:rPr>
        <w:t>), depois foi realizado a adição do ácido sulfúrico mais o peróxido de hidrogênio, e colocado em bloco digestor. Através de colorimetria pelo método de Murphy e Riley (1962) foi determinado P total do solo.</w:t>
      </w:r>
    </w:p>
    <w:p w14:paraId="6434B286" w14:textId="77777777" w:rsidR="00FD51C0" w:rsidRPr="00507131" w:rsidRDefault="007A7EE4" w:rsidP="00507131">
      <w:pPr>
        <w:pStyle w:val="Ttulo4"/>
        <w:rPr>
          <w:lang w:val="pt-BR"/>
        </w:rPr>
      </w:pPr>
      <w:bookmarkStart w:id="16" w:name="Xecda8a82852bede99bd80438476c9877349334f"/>
      <w:bookmarkEnd w:id="15"/>
      <w:r w:rsidRPr="00507131">
        <w:rPr>
          <w:lang w:val="pt-BR"/>
        </w:rPr>
        <w:t>2.3.1.2 2.6.2.2 Fracionamento das substâncias húmicas e teores de fósforo em cada fração</w:t>
      </w:r>
    </w:p>
    <w:p w14:paraId="6434B287" w14:textId="77777777" w:rsidR="00FD51C0" w:rsidRPr="00507131" w:rsidRDefault="007A7EE4" w:rsidP="00507131">
      <w:pPr>
        <w:pStyle w:val="FirstParagraph"/>
        <w:rPr>
          <w:lang w:val="pt-BR"/>
        </w:rPr>
      </w:pPr>
      <w:r w:rsidRPr="00507131">
        <w:rPr>
          <w:lang w:val="pt-BR"/>
        </w:rPr>
        <w:t xml:space="preserve">Para extrair as substâncias húmicas, as amostras de solo passaram por um processo de fracionamento seguindo o método da </w:t>
      </w:r>
      <w:proofErr w:type="spellStart"/>
      <w:r w:rsidRPr="00507131">
        <w:rPr>
          <w:lang w:val="pt-BR"/>
        </w:rPr>
        <w:t>International</w:t>
      </w:r>
      <w:proofErr w:type="spellEnd"/>
      <w:r w:rsidRPr="00507131">
        <w:rPr>
          <w:lang w:val="pt-BR"/>
        </w:rPr>
        <w:t xml:space="preserve"> </w:t>
      </w:r>
      <w:proofErr w:type="spellStart"/>
      <w:r w:rsidRPr="00507131">
        <w:rPr>
          <w:lang w:val="pt-BR"/>
        </w:rPr>
        <w:t>Humic</w:t>
      </w:r>
      <w:proofErr w:type="spellEnd"/>
      <w:r w:rsidRPr="00507131">
        <w:rPr>
          <w:lang w:val="pt-BR"/>
        </w:rPr>
        <w:t xml:space="preserve"> </w:t>
      </w:r>
      <w:proofErr w:type="spellStart"/>
      <w:r w:rsidRPr="00507131">
        <w:rPr>
          <w:lang w:val="pt-BR"/>
        </w:rPr>
        <w:t>Substances</w:t>
      </w:r>
      <w:proofErr w:type="spellEnd"/>
      <w:r w:rsidRPr="00507131">
        <w:rPr>
          <w:lang w:val="pt-BR"/>
        </w:rPr>
        <w:t xml:space="preserve"> Society (IHSS), conforme descrito por SWIFT em 1996. Esse processo resultou na obtenção das frações de ácidos </w:t>
      </w:r>
      <w:proofErr w:type="spellStart"/>
      <w:r w:rsidRPr="00507131">
        <w:rPr>
          <w:lang w:val="pt-BR"/>
        </w:rPr>
        <w:t>fúlvicos</w:t>
      </w:r>
      <w:proofErr w:type="spellEnd"/>
      <w:r w:rsidRPr="00507131">
        <w:rPr>
          <w:lang w:val="pt-BR"/>
        </w:rPr>
        <w:t xml:space="preserve"> (AF), ácidos húmicos (AH) e </w:t>
      </w:r>
      <w:proofErr w:type="spellStart"/>
      <w:r w:rsidRPr="00507131">
        <w:rPr>
          <w:lang w:val="pt-BR"/>
        </w:rPr>
        <w:t>humina</w:t>
      </w:r>
      <w:proofErr w:type="spellEnd"/>
      <w:r w:rsidRPr="00507131">
        <w:rPr>
          <w:lang w:val="pt-BR"/>
        </w:rPr>
        <w:t xml:space="preserve"> (Hum), baseado na solubilidade em soluções ácidas e alcalinas. A extração começou com a mistura de 200 gramas de solo com uma solução de </w:t>
      </w:r>
      <w:proofErr w:type="spellStart"/>
      <w:r w:rsidRPr="00507131">
        <w:rPr>
          <w:lang w:val="pt-BR"/>
        </w:rPr>
        <w:t>HCl</w:t>
      </w:r>
      <w:proofErr w:type="spellEnd"/>
      <w:r w:rsidRPr="00507131">
        <w:rPr>
          <w:lang w:val="pt-BR"/>
        </w:rPr>
        <w:t xml:space="preserve"> a 0,1 mol/L, na proporção de 1 grama de solo para 10 mililitros de solução. Essa mistura foi agitada manualmente por 1 hora e, em seguida, deixada em repouso por 4 horas. O líquido que ficou por cima foi sifonado e reservado, dando origem ao extrato I de ácidos </w:t>
      </w:r>
      <w:proofErr w:type="spellStart"/>
      <w:r w:rsidRPr="00507131">
        <w:rPr>
          <w:lang w:val="pt-BR"/>
        </w:rPr>
        <w:t>fúlvicos</w:t>
      </w:r>
      <w:proofErr w:type="spellEnd"/>
      <w:r w:rsidRPr="00507131">
        <w:rPr>
          <w:lang w:val="pt-BR"/>
        </w:rPr>
        <w:t xml:space="preserve">. Depois disso, adicionou-se uma solução de </w:t>
      </w:r>
      <w:proofErr w:type="spellStart"/>
      <w:r w:rsidRPr="00507131">
        <w:rPr>
          <w:lang w:val="pt-BR"/>
        </w:rPr>
        <w:t>NaOH</w:t>
      </w:r>
      <w:proofErr w:type="spellEnd"/>
      <w:r w:rsidRPr="00507131">
        <w:rPr>
          <w:lang w:val="pt-BR"/>
        </w:rPr>
        <w:t xml:space="preserve"> a 0,1 mol/L na mesma proporção (1:10) e também foi agitada manualmente. Após essa etapa, a solução foi deixada em repouso por 16 horas. Em seguida, o material que se precipitou foi separado, correspondendo à fração de </w:t>
      </w:r>
      <w:proofErr w:type="spellStart"/>
      <w:r w:rsidRPr="00507131">
        <w:rPr>
          <w:lang w:val="pt-BR"/>
        </w:rPr>
        <w:t>humina</w:t>
      </w:r>
      <w:proofErr w:type="spellEnd"/>
      <w:r w:rsidRPr="00507131">
        <w:rPr>
          <w:lang w:val="pt-BR"/>
        </w:rPr>
        <w:t xml:space="preserve"> e ao material mineral. O sobrenadante, que continha as frações de AF e AH, foi centrifugado por 10 minutos a 10.000 rpm. Depois, acidificou-se essa solução com a adição de 50 mililitros de </w:t>
      </w:r>
      <w:proofErr w:type="spellStart"/>
      <w:r w:rsidRPr="00507131">
        <w:rPr>
          <w:lang w:val="pt-BR"/>
        </w:rPr>
        <w:t>HCl</w:t>
      </w:r>
      <w:proofErr w:type="spellEnd"/>
      <w:r w:rsidRPr="00507131">
        <w:rPr>
          <w:lang w:val="pt-BR"/>
        </w:rPr>
        <w:t xml:space="preserve"> a 6 mol/L, ajustando o pH para um valor entre 1 e 2, e agitou-se manualmente por dois minutos. Após esse procedimento, a solução foi deixada em repouso por 12 horas. Ao final, o sobrenadante foi desviado, obtendo-se o extrato II de ácidos </w:t>
      </w:r>
      <w:proofErr w:type="spellStart"/>
      <w:r w:rsidRPr="00507131">
        <w:rPr>
          <w:lang w:val="pt-BR"/>
        </w:rPr>
        <w:t>fúlvicos</w:t>
      </w:r>
      <w:proofErr w:type="spellEnd"/>
      <w:r w:rsidRPr="00507131">
        <w:rPr>
          <w:lang w:val="pt-BR"/>
        </w:rPr>
        <w:t>,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p w14:paraId="6434B288" w14:textId="77777777" w:rsidR="00FD51C0" w:rsidRPr="00507131" w:rsidRDefault="007A7EE4" w:rsidP="00507131">
      <w:pPr>
        <w:pStyle w:val="Ttulo4"/>
        <w:rPr>
          <w:lang w:val="pt-BR"/>
        </w:rPr>
      </w:pPr>
      <w:bookmarkStart w:id="17" w:name="determinação-dos-estoques-de-fósforo"/>
      <w:bookmarkEnd w:id="16"/>
      <w:r w:rsidRPr="00507131">
        <w:rPr>
          <w:lang w:val="pt-BR"/>
        </w:rPr>
        <w:t>2.3.1.3 2.6.2.3 Determinação dos estoques de fósforo</w:t>
      </w:r>
    </w:p>
    <w:p w14:paraId="6434B289" w14:textId="77777777" w:rsidR="00FD51C0" w:rsidRPr="00507131" w:rsidRDefault="007A7EE4" w:rsidP="00507131">
      <w:pPr>
        <w:pStyle w:val="FirstParagraph"/>
        <w:rPr>
          <w:lang w:val="pt-BR"/>
        </w:rPr>
      </w:pPr>
      <w:r w:rsidRPr="00507131">
        <w:rPr>
          <w:lang w:val="pt-BR"/>
        </w:rPr>
        <w:t xml:space="preserve">A partir das concentrações de P obtidas no solo e em cada uma das frações húmicas, foi possível determinar os estoques no solo e frações húmicas, expresso </w:t>
      </w:r>
      <w:r w:rsidRPr="00507131">
        <w:rPr>
          <w:lang w:val="pt-BR"/>
        </w:rPr>
        <w:lastRenderedPageBreak/>
        <w:t xml:space="preserve">em microgramas por hectare (Mg </w:t>
      </w:r>
      <w:proofErr w:type="spellStart"/>
      <w:r w:rsidRPr="00507131">
        <w:rPr>
          <w:lang w:val="pt-BR"/>
        </w:rPr>
        <w:t>ha</w:t>
      </w:r>
      <w:proofErr w:type="spellEnd"/>
      <w:r w:rsidRPr="00507131">
        <w:rPr>
          <w:lang w:val="pt-BR"/>
        </w:rPr>
        <w:t xml:space="preserve">⁻¹), para cada profundidade amostrada, conforme equação a seguir: </w:t>
      </w:r>
      <w:proofErr w:type="spellStart"/>
      <w:r w:rsidRPr="00507131">
        <w:rPr>
          <w:lang w:val="pt-BR"/>
        </w:rPr>
        <w:t>EstP</w:t>
      </w:r>
      <w:proofErr w:type="spellEnd"/>
      <w:r w:rsidRPr="00507131">
        <w:rPr>
          <w:lang w:val="pt-BR"/>
        </w:rPr>
        <w:t xml:space="preserve"> = TP x </w:t>
      </w:r>
      <w:proofErr w:type="spellStart"/>
      <w:r w:rsidRPr="00507131">
        <w:rPr>
          <w:lang w:val="pt-BR"/>
        </w:rPr>
        <w:t>Ds</w:t>
      </w:r>
      <w:proofErr w:type="spellEnd"/>
      <w:r w:rsidRPr="00507131">
        <w:rPr>
          <w:lang w:val="pt-BR"/>
        </w:rPr>
        <w:t xml:space="preserve"> x e Em que: </w:t>
      </w:r>
      <w:proofErr w:type="spellStart"/>
      <w:r w:rsidRPr="00507131">
        <w:rPr>
          <w:lang w:val="pt-BR"/>
        </w:rPr>
        <w:t>EstP</w:t>
      </w:r>
      <w:proofErr w:type="spellEnd"/>
      <w:r w:rsidRPr="00507131">
        <w:rPr>
          <w:lang w:val="pt-BR"/>
        </w:rPr>
        <w:t xml:space="preserve"> = Estoque de P na camada do solo, em Mg </w:t>
      </w:r>
      <w:proofErr w:type="spellStart"/>
      <w:r w:rsidRPr="00507131">
        <w:rPr>
          <w:lang w:val="pt-BR"/>
        </w:rPr>
        <w:t>ha</w:t>
      </w:r>
      <w:proofErr w:type="spellEnd"/>
      <w:r w:rsidRPr="00507131">
        <w:rPr>
          <w:lang w:val="pt-BR"/>
        </w:rPr>
        <w:t xml:space="preserve">-1; TP = Teor de P na fração amostrada de solo, em g kg-1; </w:t>
      </w:r>
      <w:proofErr w:type="spellStart"/>
      <w:r w:rsidRPr="00507131">
        <w:rPr>
          <w:lang w:val="pt-BR"/>
        </w:rPr>
        <w:t>Ds</w:t>
      </w:r>
      <w:proofErr w:type="spellEnd"/>
      <w:r w:rsidRPr="00507131">
        <w:rPr>
          <w:lang w:val="pt-BR"/>
        </w:rPr>
        <w:t xml:space="preserve"> = Densidade do solo, em g cm-3; e = espessura da camada, em cm.</w:t>
      </w:r>
    </w:p>
    <w:p w14:paraId="6434B28A" w14:textId="77777777" w:rsidR="00FD51C0" w:rsidRPr="00507131" w:rsidRDefault="007A7EE4" w:rsidP="00507131">
      <w:pPr>
        <w:pStyle w:val="Corpodetexto"/>
        <w:rPr>
          <w:lang w:val="pt-BR"/>
        </w:rPr>
      </w:pPr>
      <w:r w:rsidRPr="00507131">
        <w:rPr>
          <w:lang w:val="pt-BR"/>
        </w:rPr>
        <w:t>Após o cálculo do estoque de P em cada camada, foi realizada a correção do estoque de P. Por fim, o estoque total de P no solo e nas substâncias húmicas na profundidade de 0 a 50 cm foi resultante da soma dos valores obtidos em cada camada amostrada.</w:t>
      </w:r>
    </w:p>
    <w:p w14:paraId="6434B28B" w14:textId="77777777" w:rsidR="00FD51C0" w:rsidRPr="00507131" w:rsidRDefault="007A7EE4" w:rsidP="00507131">
      <w:pPr>
        <w:pStyle w:val="Ttulo3"/>
        <w:rPr>
          <w:lang w:val="pt-BR"/>
        </w:rPr>
      </w:pPr>
      <w:bookmarkStart w:id="18" w:name="_Toc212814363"/>
      <w:bookmarkStart w:id="19" w:name="determinação-do-nitrogênio-total-no-solo"/>
      <w:bookmarkEnd w:id="17"/>
      <w:bookmarkEnd w:id="14"/>
      <w:r w:rsidRPr="00507131">
        <w:rPr>
          <w:lang w:val="pt-BR"/>
        </w:rPr>
        <w:t>2.3.2 2.6.3 Determinação do Nitrogênio total no solo</w:t>
      </w:r>
      <w:bookmarkEnd w:id="18"/>
    </w:p>
    <w:p w14:paraId="6434B28C" w14:textId="77777777" w:rsidR="00FD51C0" w:rsidRPr="00507131" w:rsidRDefault="007A7EE4" w:rsidP="00507131">
      <w:pPr>
        <w:pStyle w:val="FirstParagraph"/>
        <w:rPr>
          <w:lang w:val="pt-BR"/>
        </w:rPr>
      </w:pPr>
      <w:r w:rsidRPr="00507131">
        <w:rPr>
          <w:lang w:val="pt-BR"/>
        </w:rPr>
        <w:t xml:space="preserve">As amostras de solo deformadas, depois de passadas em peneiras de 2 mm, foram maceradas em almofariz de porcelana e pistilo até formar um pó fino, e passadas em peneira de malha de 150 </w:t>
      </w:r>
      <w:r>
        <w:t>μ</w:t>
      </w:r>
      <w:r w:rsidRPr="00507131">
        <w:rPr>
          <w:lang w:val="pt-BR"/>
        </w:rPr>
        <w:t xml:space="preserve">m. Os teores de Nitrogênio total - NT total no solo foram determinados através deste material, pelo método de combustão a seco, utilizando analisador elementar (Modelo PE-2400 Série II </w:t>
      </w:r>
      <w:proofErr w:type="spellStart"/>
      <w:r w:rsidRPr="00507131">
        <w:rPr>
          <w:lang w:val="pt-BR"/>
        </w:rPr>
        <w:t>Perkin</w:t>
      </w:r>
      <w:proofErr w:type="spellEnd"/>
      <w:r w:rsidRPr="00507131">
        <w:rPr>
          <w:lang w:val="pt-BR"/>
        </w:rPr>
        <w:t xml:space="preserve"> Elmer).</w:t>
      </w:r>
    </w:p>
    <w:p w14:paraId="6434B28D" w14:textId="77777777" w:rsidR="00FD51C0" w:rsidRPr="00507131" w:rsidRDefault="007A7EE4" w:rsidP="00507131">
      <w:pPr>
        <w:pStyle w:val="Ttulo3"/>
        <w:rPr>
          <w:lang w:val="pt-BR"/>
        </w:rPr>
      </w:pPr>
      <w:bookmarkStart w:id="20" w:name="_Toc212814364"/>
      <w:bookmarkStart w:id="21" w:name="X16760ac3e484c0e15b144a4605b607e33bea118"/>
      <w:bookmarkEnd w:id="19"/>
      <w:r w:rsidRPr="00507131">
        <w:rPr>
          <w:lang w:val="pt-BR"/>
        </w:rPr>
        <w:t>2.3.3 2.6.4 Fracionamento das substâncias húmicas e teores de Nitrogênio em cada fração</w:t>
      </w:r>
      <w:bookmarkEnd w:id="20"/>
    </w:p>
    <w:p w14:paraId="6434B28E" w14:textId="77777777" w:rsidR="00FD51C0" w:rsidRPr="00507131" w:rsidRDefault="007A7EE4" w:rsidP="00507131">
      <w:pPr>
        <w:pStyle w:val="FirstParagraph"/>
        <w:rPr>
          <w:lang w:val="pt-BR"/>
        </w:rPr>
      </w:pPr>
      <w:r w:rsidRPr="00507131">
        <w:rPr>
          <w:lang w:val="pt-BR"/>
        </w:rPr>
        <w:t xml:space="preserve">Para extração das substâncias húmicas, as amostras de solo foram submetidas ao fracionamento segundo o método da </w:t>
      </w:r>
      <w:proofErr w:type="spellStart"/>
      <w:r w:rsidRPr="00507131">
        <w:rPr>
          <w:lang w:val="pt-BR"/>
        </w:rPr>
        <w:t>International</w:t>
      </w:r>
      <w:proofErr w:type="spellEnd"/>
      <w:r w:rsidRPr="00507131">
        <w:rPr>
          <w:lang w:val="pt-BR"/>
        </w:rPr>
        <w:t xml:space="preserve"> </w:t>
      </w:r>
      <w:proofErr w:type="spellStart"/>
      <w:r w:rsidRPr="00507131">
        <w:rPr>
          <w:lang w:val="pt-BR"/>
        </w:rPr>
        <w:t>Humic</w:t>
      </w:r>
      <w:proofErr w:type="spellEnd"/>
      <w:r w:rsidRPr="00507131">
        <w:rPr>
          <w:lang w:val="pt-BR"/>
        </w:rPr>
        <w:t xml:space="preserve"> </w:t>
      </w:r>
      <w:proofErr w:type="spellStart"/>
      <w:r w:rsidRPr="00507131">
        <w:rPr>
          <w:lang w:val="pt-BR"/>
        </w:rPr>
        <w:t>Substances</w:t>
      </w:r>
      <w:proofErr w:type="spellEnd"/>
      <w:r w:rsidRPr="00507131">
        <w:rPr>
          <w:lang w:val="pt-BR"/>
        </w:rPr>
        <w:t xml:space="preserve"> Society - IHSS (Swift, 1996), obtendo-se as frações correspondentes aos ácidos </w:t>
      </w:r>
      <w:proofErr w:type="spellStart"/>
      <w:r w:rsidRPr="00507131">
        <w:rPr>
          <w:lang w:val="pt-BR"/>
        </w:rPr>
        <w:t>fúlvicos</w:t>
      </w:r>
      <w:proofErr w:type="spellEnd"/>
      <w:r w:rsidRPr="00507131">
        <w:rPr>
          <w:lang w:val="pt-BR"/>
        </w:rPr>
        <w:t xml:space="preserve"> - AF, ácidos húmicos - AH e </w:t>
      </w:r>
      <w:proofErr w:type="spellStart"/>
      <w:r w:rsidRPr="00507131">
        <w:rPr>
          <w:lang w:val="pt-BR"/>
        </w:rPr>
        <w:t>humina</w:t>
      </w:r>
      <w:proofErr w:type="spellEnd"/>
      <w:r w:rsidRPr="00507131">
        <w:rPr>
          <w:lang w:val="pt-BR"/>
        </w:rPr>
        <w:t xml:space="preserve"> - HUM, com base na solubilidade diferencial em soluções alcalinas e ácidas. Para a extração foi realizada com uma mistura de 200 g de solo com solução de </w:t>
      </w:r>
      <w:proofErr w:type="spellStart"/>
      <w:r w:rsidRPr="00507131">
        <w:rPr>
          <w:lang w:val="pt-BR"/>
        </w:rPr>
        <w:t>HCl</w:t>
      </w:r>
      <w:proofErr w:type="spellEnd"/>
      <w:r w:rsidRPr="00507131">
        <w:rPr>
          <w:lang w:val="pt-BR"/>
        </w:rPr>
        <w:t xml:space="preserve"> 0,1 mol L-1 na proporção de 1 g de solo para cada 10 </w:t>
      </w:r>
      <w:proofErr w:type="spellStart"/>
      <w:r w:rsidRPr="00507131">
        <w:rPr>
          <w:lang w:val="pt-BR"/>
        </w:rPr>
        <w:t>mL</w:t>
      </w:r>
      <w:proofErr w:type="spellEnd"/>
      <w:r w:rsidRPr="00507131">
        <w:rPr>
          <w:lang w:val="pt-BR"/>
        </w:rPr>
        <w:t xml:space="preserve"> de solução, sendo agitada manualmente por 1 hora, ficando depois em repouso por 4 horas. O extrato sobrenadante foi sifonado e reservado, correspondendo ao extrato I de AF. Assim, a solução de </w:t>
      </w:r>
      <w:proofErr w:type="spellStart"/>
      <w:r w:rsidRPr="00507131">
        <w:rPr>
          <w:lang w:val="pt-BR"/>
        </w:rPr>
        <w:t>NaOH</w:t>
      </w:r>
      <w:proofErr w:type="spellEnd"/>
      <w:r w:rsidRPr="00507131">
        <w:rPr>
          <w:lang w:val="pt-BR"/>
        </w:rPr>
        <w:t xml:space="preserve">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 O material sobrenadante, referente às frações AF e AH, foi centrifugado por 10 minutos a 10.000 rpm, sendo depois acidificado pela adição de 50 </w:t>
      </w:r>
      <w:proofErr w:type="spellStart"/>
      <w:r w:rsidRPr="00507131">
        <w:rPr>
          <w:lang w:val="pt-BR"/>
        </w:rPr>
        <w:t>mL</w:t>
      </w:r>
      <w:proofErr w:type="spellEnd"/>
      <w:r w:rsidRPr="00507131">
        <w:rPr>
          <w:lang w:val="pt-BR"/>
        </w:rPr>
        <w:t xml:space="preserve"> de </w:t>
      </w:r>
      <w:proofErr w:type="spellStart"/>
      <w:r w:rsidRPr="00507131">
        <w:rPr>
          <w:lang w:val="pt-BR"/>
        </w:rPr>
        <w:t>HCl</w:t>
      </w:r>
      <w:proofErr w:type="spellEnd"/>
      <w:r w:rsidRPr="00507131">
        <w:rPr>
          <w:lang w:val="pt-BR"/>
        </w:rPr>
        <w:t xml:space="preserve">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w:t>
      </w:r>
      <w:r w:rsidRPr="00507131">
        <w:rPr>
          <w:lang w:val="pt-BR"/>
        </w:rPr>
        <w:lastRenderedPageBreak/>
        <w:t xml:space="preserve">húmicas, as amostras foram congeladas e liofilizadas para determinação dos teores de nitrogênio em cada fração húmica (AF, AH e Hum), a partir do método de combustão a seco, utilizando um analisador elementar (Modelo PE-2400 Série II </w:t>
      </w:r>
      <w:proofErr w:type="spellStart"/>
      <w:r w:rsidRPr="00507131">
        <w:rPr>
          <w:lang w:val="pt-BR"/>
        </w:rPr>
        <w:t>Perkin</w:t>
      </w:r>
      <w:proofErr w:type="spellEnd"/>
      <w:r w:rsidRPr="00507131">
        <w:rPr>
          <w:lang w:val="pt-BR"/>
        </w:rPr>
        <w:t xml:space="preserve"> Elmer).</w:t>
      </w:r>
    </w:p>
    <w:p w14:paraId="6434B28F" w14:textId="77777777" w:rsidR="00FD51C0" w:rsidRPr="00507131" w:rsidRDefault="007A7EE4" w:rsidP="00507131">
      <w:pPr>
        <w:pStyle w:val="Corpodetexto"/>
        <w:rPr>
          <w:lang w:val="pt-BR"/>
        </w:rPr>
      </w:pPr>
      <w:r w:rsidRPr="00507131">
        <w:rPr>
          <w:lang w:val="pt-BR"/>
        </w:rPr>
        <w:t xml:space="preserve">2.3.5 Determinação dos estoques de Nitrogênio Após a obter os teores de N pelos métodos citados anteriormente, foi realizada a determinação do estoque N no solo e nas frações húmicas em Mg </w:t>
      </w:r>
      <w:proofErr w:type="spellStart"/>
      <w:r w:rsidRPr="00507131">
        <w:rPr>
          <w:lang w:val="pt-BR"/>
        </w:rPr>
        <w:t>ha</w:t>
      </w:r>
      <w:proofErr w:type="spellEnd"/>
      <w:r w:rsidRPr="00507131">
        <w:rPr>
          <w:lang w:val="pt-BR"/>
        </w:rPr>
        <w:t>-1, em cada profundidade amostrada, conforme a equação (Equação 2) a seguir:</w:t>
      </w:r>
    </w:p>
    <w:p w14:paraId="6434B290" w14:textId="77777777" w:rsidR="00FD51C0" w:rsidRPr="00507131" w:rsidRDefault="007A7EE4" w:rsidP="00507131">
      <w:pPr>
        <w:pStyle w:val="Corpodetexto"/>
        <w:rPr>
          <w:lang w:val="pt-BR"/>
        </w:rPr>
      </w:pPr>
      <w:r w:rsidRPr="00507131">
        <w:rPr>
          <w:lang w:val="pt-BR"/>
        </w:rPr>
        <w:t xml:space="preserve">Est(N)= </w:t>
      </w:r>
      <w:proofErr w:type="spellStart"/>
      <w:r w:rsidRPr="00507131">
        <w:rPr>
          <w:lang w:val="pt-BR"/>
        </w:rPr>
        <w:t>TN</w:t>
      </w:r>
      <w:r w:rsidRPr="00507131">
        <w:rPr>
          <w:i/>
          <w:iCs/>
          <w:lang w:val="pt-BR"/>
        </w:rPr>
        <w:t>Ds</w:t>
      </w:r>
      <w:r w:rsidRPr="00507131">
        <w:rPr>
          <w:lang w:val="pt-BR"/>
        </w:rPr>
        <w:t>e</w:t>
      </w:r>
      <w:proofErr w:type="spellEnd"/>
    </w:p>
    <w:p w14:paraId="6434B291" w14:textId="77777777" w:rsidR="00FD51C0" w:rsidRPr="00507131" w:rsidRDefault="007A7EE4" w:rsidP="00507131">
      <w:pPr>
        <w:pStyle w:val="Corpodetexto"/>
        <w:rPr>
          <w:lang w:val="pt-BR"/>
        </w:rPr>
      </w:pPr>
      <w:r w:rsidRPr="00507131">
        <w:rPr>
          <w:lang w:val="pt-BR"/>
        </w:rPr>
        <w:t xml:space="preserve">Em que: Est(N) = Estoque de N na camada do solo, em Mg </w:t>
      </w:r>
      <w:proofErr w:type="spellStart"/>
      <w:r w:rsidRPr="00507131">
        <w:rPr>
          <w:lang w:val="pt-BR"/>
        </w:rPr>
        <w:t>ha</w:t>
      </w:r>
      <w:proofErr w:type="spellEnd"/>
      <w:r w:rsidRPr="00507131">
        <w:rPr>
          <w:lang w:val="pt-BR"/>
        </w:rPr>
        <w:t xml:space="preserve">-1; TN = Teor de N na fração amostrada de solo, em g kg-1; </w:t>
      </w:r>
      <w:proofErr w:type="spellStart"/>
      <w:r w:rsidRPr="00507131">
        <w:rPr>
          <w:lang w:val="pt-BR"/>
        </w:rPr>
        <w:t>Ds</w:t>
      </w:r>
      <w:proofErr w:type="spellEnd"/>
      <w:r w:rsidRPr="00507131">
        <w:rPr>
          <w:lang w:val="pt-BR"/>
        </w:rPr>
        <w:t xml:space="preserve"> = Densidade do solo, em g cm-3; e = espessura da camada, em cm. Após o cálculo do estoque de N em cada camada, foi realizada a correção do estoque de N, levando em consideração as diferenças na massa do solo (</w:t>
      </w:r>
      <w:proofErr w:type="spellStart"/>
      <w:r w:rsidRPr="00507131">
        <w:rPr>
          <w:lang w:val="pt-BR"/>
        </w:rPr>
        <w:t>Sisti</w:t>
      </w:r>
      <w:proofErr w:type="spellEnd"/>
      <w:r w:rsidRPr="00507131">
        <w:rPr>
          <w:lang w:val="pt-BR"/>
        </w:rPr>
        <w:t xml:space="preserve"> et al., 2004). Sendo assim, o estoque total de N no solo e nas substâncias húmicas na profundidade de 0 a 50 cm, sendo a última considerada a camada de impedimento foi resultante da soma dos valores obtidos em cada camada amostrada.</w:t>
      </w:r>
    </w:p>
    <w:p w14:paraId="6434B292" w14:textId="77777777" w:rsidR="00FD51C0" w:rsidRPr="00507131" w:rsidRDefault="007A7EE4" w:rsidP="00507131">
      <w:pPr>
        <w:pStyle w:val="Ttulo3"/>
        <w:rPr>
          <w:lang w:val="pt-BR"/>
        </w:rPr>
      </w:pPr>
      <w:bookmarkStart w:id="22" w:name="_Toc212814365"/>
      <w:bookmarkStart w:id="23" w:name="determinação-dos-estoques-de-nitrogênio"/>
      <w:bookmarkEnd w:id="21"/>
      <w:r w:rsidRPr="00507131">
        <w:rPr>
          <w:lang w:val="pt-BR"/>
        </w:rPr>
        <w:t>2.3.4 2.6.5 Determinação dos estoques de Nitrogênio</w:t>
      </w:r>
      <w:bookmarkEnd w:id="22"/>
    </w:p>
    <w:p w14:paraId="6434B293" w14:textId="77777777" w:rsidR="00FD51C0" w:rsidRPr="00507131" w:rsidRDefault="007A7EE4" w:rsidP="00507131">
      <w:pPr>
        <w:pStyle w:val="FirstParagraph"/>
        <w:rPr>
          <w:lang w:val="pt-BR"/>
        </w:rPr>
      </w:pPr>
      <w:r w:rsidRPr="00507131">
        <w:rPr>
          <w:lang w:val="pt-BR"/>
        </w:rPr>
        <w:t xml:space="preserve">Após a obter os teores de N pelos métodos citados anteriormente, foi realizada a determinação do estoque N no solo e nas frações húmicas em Mg </w:t>
      </w:r>
      <w:proofErr w:type="spellStart"/>
      <w:r w:rsidRPr="00507131">
        <w:rPr>
          <w:lang w:val="pt-BR"/>
        </w:rPr>
        <w:t>ha</w:t>
      </w:r>
      <w:proofErr w:type="spellEnd"/>
      <w:r w:rsidRPr="00507131">
        <w:rPr>
          <w:lang w:val="pt-BR"/>
        </w:rPr>
        <w:t>-1, em cada profundidade amostrada, conforme a equação a seguir:</w:t>
      </w:r>
    </w:p>
    <w:p w14:paraId="6434B294" w14:textId="77777777" w:rsidR="00FD51C0" w:rsidRPr="00507131" w:rsidRDefault="007A7EE4" w:rsidP="00507131">
      <w:pPr>
        <w:pStyle w:val="Corpodetexto"/>
        <w:rPr>
          <w:lang w:val="pt-BR"/>
        </w:rPr>
      </w:pPr>
      <w:r w:rsidRPr="00507131">
        <w:rPr>
          <w:lang w:val="pt-BR"/>
        </w:rPr>
        <w:t xml:space="preserve">Est(N)= </w:t>
      </w:r>
      <w:proofErr w:type="spellStart"/>
      <w:r w:rsidRPr="00507131">
        <w:rPr>
          <w:lang w:val="pt-BR"/>
        </w:rPr>
        <w:t>TN</w:t>
      </w:r>
      <w:r w:rsidRPr="00507131">
        <w:rPr>
          <w:i/>
          <w:iCs/>
          <w:lang w:val="pt-BR"/>
        </w:rPr>
        <w:t>Ds</w:t>
      </w:r>
      <w:r w:rsidRPr="00507131">
        <w:rPr>
          <w:lang w:val="pt-BR"/>
        </w:rPr>
        <w:t>e</w:t>
      </w:r>
      <w:proofErr w:type="spellEnd"/>
      <w:r w:rsidRPr="00507131">
        <w:rPr>
          <w:lang w:val="pt-BR"/>
        </w:rPr>
        <w:t xml:space="preserve"> Em que: Est(N) = Estoque de N na camada do solo, em Mg </w:t>
      </w:r>
      <w:proofErr w:type="spellStart"/>
      <w:r w:rsidRPr="00507131">
        <w:rPr>
          <w:lang w:val="pt-BR"/>
        </w:rPr>
        <w:t>ha</w:t>
      </w:r>
      <w:proofErr w:type="spellEnd"/>
      <w:r w:rsidRPr="00507131">
        <w:rPr>
          <w:lang w:val="pt-BR"/>
        </w:rPr>
        <w:t xml:space="preserve">-1; TN = Teor de N na fração amostrada de solo, em g kg-1; </w:t>
      </w:r>
      <w:proofErr w:type="spellStart"/>
      <w:r w:rsidRPr="00507131">
        <w:rPr>
          <w:lang w:val="pt-BR"/>
        </w:rPr>
        <w:t>Ds</w:t>
      </w:r>
      <w:proofErr w:type="spellEnd"/>
      <w:r w:rsidRPr="00507131">
        <w:rPr>
          <w:lang w:val="pt-BR"/>
        </w:rPr>
        <w:t xml:space="preserve"> = Densidade do solo, em g cm-3; e = espessura da camada, em cm.</w:t>
      </w:r>
    </w:p>
    <w:p w14:paraId="6434B295" w14:textId="77777777" w:rsidR="00FD51C0" w:rsidRPr="00507131" w:rsidRDefault="007A7EE4" w:rsidP="00507131">
      <w:pPr>
        <w:pStyle w:val="Corpodetexto"/>
        <w:rPr>
          <w:lang w:val="pt-BR"/>
        </w:rPr>
      </w:pPr>
      <w:r w:rsidRPr="00507131">
        <w:rPr>
          <w:lang w:val="pt-BR"/>
        </w:rPr>
        <w:t>Após o cálculo do estoque de N em cada camada, foi realizada a correção do estoque de N, levando em consideração as diferenças na massa do solo (</w:t>
      </w:r>
      <w:proofErr w:type="spellStart"/>
      <w:r w:rsidRPr="00507131">
        <w:rPr>
          <w:lang w:val="pt-BR"/>
        </w:rPr>
        <w:t>Sisti</w:t>
      </w:r>
      <w:proofErr w:type="spellEnd"/>
      <w:r w:rsidRPr="00507131">
        <w:rPr>
          <w:lang w:val="pt-BR"/>
        </w:rPr>
        <w:t xml:space="preserve"> et al., 2004). Sendo assim, o estoque total de N no solo e nas substâncias húmicas na profundidade de 0 a 50 cm, sendo a última considerada a camada de impedimento foi resultante da soma dos valores obtidos em cada camada amostrada.</w:t>
      </w:r>
    </w:p>
    <w:p w14:paraId="6434B296" w14:textId="77777777" w:rsidR="00FD51C0" w:rsidRPr="00507131" w:rsidRDefault="007A7EE4" w:rsidP="00507131">
      <w:pPr>
        <w:pStyle w:val="Ttulo2"/>
        <w:rPr>
          <w:lang w:val="pt-BR"/>
        </w:rPr>
      </w:pPr>
      <w:bookmarkStart w:id="24" w:name="_Toc212814366"/>
      <w:bookmarkStart w:id="25" w:name="análises-estatísticas"/>
      <w:bookmarkEnd w:id="23"/>
      <w:bookmarkEnd w:id="12"/>
      <w:r w:rsidRPr="00507131">
        <w:rPr>
          <w:lang w:val="pt-BR"/>
        </w:rPr>
        <w:t>2.4 Análises estatísticas</w:t>
      </w:r>
      <w:bookmarkEnd w:id="24"/>
    </w:p>
    <w:p w14:paraId="6434B297" w14:textId="77777777" w:rsidR="00FD51C0" w:rsidRPr="00507131" w:rsidRDefault="007A7EE4" w:rsidP="00507131">
      <w:pPr>
        <w:pStyle w:val="FirstParagraph"/>
        <w:rPr>
          <w:lang w:val="pt-BR"/>
        </w:rPr>
      </w:pPr>
      <w:r w:rsidRPr="00507131">
        <w:rPr>
          <w:lang w:val="pt-BR"/>
        </w:rPr>
        <w:t xml:space="preserve">Os parâmetros avaliados passaram pelos testes de normalidade de Shapiro Wilk, em seguida, foram submetidos a uma análise de variância para avaliar as diferenças entre os usos da terra e profundidades. A comparação das médias foi realizada pelo </w:t>
      </w:r>
      <w:r w:rsidRPr="00507131">
        <w:rPr>
          <w:lang w:val="pt-BR"/>
        </w:rPr>
        <w:lastRenderedPageBreak/>
        <w:t xml:space="preserve">teste de </w:t>
      </w:r>
      <w:proofErr w:type="spellStart"/>
      <w:r w:rsidRPr="00507131">
        <w:rPr>
          <w:lang w:val="pt-BR"/>
        </w:rPr>
        <w:t>Tukey</w:t>
      </w:r>
      <w:proofErr w:type="spellEnd"/>
      <w:r w:rsidRPr="00507131">
        <w:rPr>
          <w:lang w:val="pt-BR"/>
        </w:rPr>
        <w:t xml:space="preserve"> a 5% de significância e utilizado o software estatístico SISVAR (Ferreira, 2011).</w:t>
      </w:r>
    </w:p>
    <w:p w14:paraId="6434B298" w14:textId="77777777" w:rsidR="00FD51C0" w:rsidRPr="00507131" w:rsidRDefault="007A7EE4" w:rsidP="00507131">
      <w:pPr>
        <w:pStyle w:val="Ttulo3"/>
        <w:rPr>
          <w:lang w:val="pt-BR"/>
        </w:rPr>
      </w:pPr>
      <w:bookmarkStart w:id="26" w:name="_Toc212814367"/>
      <w:bookmarkStart w:id="27" w:name="Xf524f42d386d26ec44b1e85c644b9bb475bd9f9"/>
      <w:r w:rsidRPr="00507131">
        <w:rPr>
          <w:lang w:val="pt-BR"/>
        </w:rPr>
        <w:t>2.4.1 2.7.1 Regressão por Mínimos Quadrados Parciais (PLSR)</w:t>
      </w:r>
      <w:bookmarkEnd w:id="26"/>
    </w:p>
    <w:p w14:paraId="6434B299" w14:textId="77777777" w:rsidR="00FD51C0" w:rsidRPr="00507131" w:rsidRDefault="007A7EE4" w:rsidP="00507131">
      <w:pPr>
        <w:pStyle w:val="FirstParagraph"/>
        <w:rPr>
          <w:lang w:val="pt-BR"/>
        </w:rPr>
      </w:pPr>
      <w:r w:rsidRPr="00507131">
        <w:rPr>
          <w:lang w:val="pt-BR"/>
        </w:rPr>
        <w:t>Para identificar as variáveis preditoras mais relevantes e compreender a relação entre as frações de nitrogênio e fósforo com os estoques totais desses nutrientes, foi empregada a técnica de Regressão por Mínimos Quadrados Parciais (</w:t>
      </w:r>
      <w:proofErr w:type="spellStart"/>
      <w:r w:rsidRPr="00507131">
        <w:rPr>
          <w:lang w:val="pt-BR"/>
        </w:rPr>
        <w:t>Partial</w:t>
      </w:r>
      <w:proofErr w:type="spellEnd"/>
      <w:r w:rsidRPr="00507131">
        <w:rPr>
          <w:lang w:val="pt-BR"/>
        </w:rPr>
        <w:t xml:space="preserve"> </w:t>
      </w:r>
      <w:proofErr w:type="spellStart"/>
      <w:r w:rsidRPr="00507131">
        <w:rPr>
          <w:lang w:val="pt-BR"/>
        </w:rPr>
        <w:t>Least</w:t>
      </w:r>
      <w:proofErr w:type="spellEnd"/>
      <w:r w:rsidRPr="00507131">
        <w:rPr>
          <w:lang w:val="pt-BR"/>
        </w:rPr>
        <w:t xml:space="preserve"> </w:t>
      </w:r>
      <w:proofErr w:type="spellStart"/>
      <w:r w:rsidRPr="00507131">
        <w:rPr>
          <w:lang w:val="pt-BR"/>
        </w:rPr>
        <w:t>Squares</w:t>
      </w:r>
      <w:proofErr w:type="spellEnd"/>
      <w:r w:rsidRPr="00507131">
        <w:rPr>
          <w:lang w:val="pt-BR"/>
        </w:rPr>
        <w:t xml:space="preserve"> </w:t>
      </w:r>
      <w:proofErr w:type="spellStart"/>
      <w:r w:rsidRPr="00507131">
        <w:rPr>
          <w:lang w:val="pt-BR"/>
        </w:rPr>
        <w:t>Regression</w:t>
      </w:r>
      <w:proofErr w:type="spellEnd"/>
      <w:r w:rsidRPr="00507131">
        <w:rPr>
          <w:lang w:val="pt-BR"/>
        </w:rPr>
        <w:t xml:space="preserve"> - PLSR). Esta abordagem multivariada é particularmente adequada para conjuntos de dados com </w:t>
      </w:r>
      <w:proofErr w:type="spellStart"/>
      <w:r w:rsidRPr="00507131">
        <w:rPr>
          <w:lang w:val="pt-BR"/>
        </w:rPr>
        <w:t>multicolinearidade</w:t>
      </w:r>
      <w:proofErr w:type="spellEnd"/>
      <w:r w:rsidRPr="00507131">
        <w:rPr>
          <w:lang w:val="pt-BR"/>
        </w:rPr>
        <w:t xml:space="preserve"> entre variáveis explicativas, permitindo a redução da dimensionalidade e a construção de componentes latentes (variáveis latentes, LV) que maximizam a covariância entre os preditores (X) e a variável resposta (Y).</w:t>
      </w:r>
    </w:p>
    <w:p w14:paraId="6434B29A" w14:textId="77777777" w:rsidR="00FD51C0" w:rsidRPr="00507131" w:rsidRDefault="007A7EE4" w:rsidP="00507131">
      <w:pPr>
        <w:pStyle w:val="Corpodetexto"/>
        <w:rPr>
          <w:lang w:val="pt-BR"/>
        </w:rPr>
      </w:pPr>
      <w:r w:rsidRPr="00507131">
        <w:rPr>
          <w:lang w:val="pt-BR"/>
        </w:rPr>
        <w:t xml:space="preserve">Dois modelos PLSR independentes foram ajustados: um primeiro modelo para predição do nitrogênio total (NT), utilizando como preditoras as variáveis </w:t>
      </w:r>
      <w:proofErr w:type="spellStart"/>
      <w:r w:rsidRPr="00507131">
        <w:rPr>
          <w:lang w:val="pt-BR"/>
        </w:rPr>
        <w:t>NLabil</w:t>
      </w:r>
      <w:proofErr w:type="spellEnd"/>
      <w:r w:rsidRPr="00507131">
        <w:rPr>
          <w:lang w:val="pt-BR"/>
        </w:rPr>
        <w:t xml:space="preserve">, NMOL, NTAF, NTAH, </w:t>
      </w:r>
      <w:proofErr w:type="spellStart"/>
      <w:r w:rsidRPr="00507131">
        <w:rPr>
          <w:lang w:val="pt-BR"/>
        </w:rPr>
        <w:t>NTHum</w:t>
      </w:r>
      <w:proofErr w:type="spellEnd"/>
      <w:r w:rsidRPr="00507131">
        <w:rPr>
          <w:lang w:val="pt-BR"/>
        </w:rPr>
        <w:t xml:space="preserve">, </w:t>
      </w:r>
      <w:proofErr w:type="spellStart"/>
      <w:r w:rsidRPr="00507131">
        <w:rPr>
          <w:lang w:val="pt-BR"/>
        </w:rPr>
        <w:t>EstNT</w:t>
      </w:r>
      <w:proofErr w:type="spellEnd"/>
      <w:r w:rsidRPr="00507131">
        <w:rPr>
          <w:lang w:val="pt-BR"/>
        </w:rPr>
        <w:t xml:space="preserve">, </w:t>
      </w:r>
      <w:proofErr w:type="spellStart"/>
      <w:r w:rsidRPr="00507131">
        <w:rPr>
          <w:lang w:val="pt-BR"/>
        </w:rPr>
        <w:t>EstNLabil</w:t>
      </w:r>
      <w:proofErr w:type="spellEnd"/>
      <w:r w:rsidRPr="00507131">
        <w:rPr>
          <w:lang w:val="pt-BR"/>
        </w:rPr>
        <w:t xml:space="preserve">, </w:t>
      </w:r>
      <w:proofErr w:type="spellStart"/>
      <w:r w:rsidRPr="00507131">
        <w:rPr>
          <w:lang w:val="pt-BR"/>
        </w:rPr>
        <w:t>EstNMOL</w:t>
      </w:r>
      <w:proofErr w:type="spellEnd"/>
      <w:r w:rsidRPr="00507131">
        <w:rPr>
          <w:lang w:val="pt-BR"/>
        </w:rPr>
        <w:t xml:space="preserve">, </w:t>
      </w:r>
      <w:proofErr w:type="spellStart"/>
      <w:r w:rsidRPr="00507131">
        <w:rPr>
          <w:lang w:val="pt-BR"/>
        </w:rPr>
        <w:t>EstNAF</w:t>
      </w:r>
      <w:proofErr w:type="spellEnd"/>
      <w:r w:rsidRPr="00507131">
        <w:rPr>
          <w:lang w:val="pt-BR"/>
        </w:rPr>
        <w:t xml:space="preserve">, </w:t>
      </w:r>
      <w:proofErr w:type="spellStart"/>
      <w:r w:rsidRPr="00507131">
        <w:rPr>
          <w:lang w:val="pt-BR"/>
        </w:rPr>
        <w:t>EstNAH</w:t>
      </w:r>
      <w:proofErr w:type="spellEnd"/>
      <w:r w:rsidRPr="00507131">
        <w:rPr>
          <w:lang w:val="pt-BR"/>
        </w:rPr>
        <w:t xml:space="preserve"> e </w:t>
      </w:r>
      <w:proofErr w:type="spellStart"/>
      <w:r w:rsidRPr="00507131">
        <w:rPr>
          <w:lang w:val="pt-BR"/>
        </w:rPr>
        <w:t>EstNTHum</w:t>
      </w:r>
      <w:proofErr w:type="spellEnd"/>
      <w:r w:rsidRPr="00507131">
        <w:rPr>
          <w:lang w:val="pt-BR"/>
        </w:rPr>
        <w:t xml:space="preserve">; e um segundo modelo para predição do fósforo total (PT), com as preditoras </w:t>
      </w:r>
      <w:proofErr w:type="spellStart"/>
      <w:r w:rsidRPr="00507131">
        <w:rPr>
          <w:lang w:val="pt-BR"/>
        </w:rPr>
        <w:t>PLabil</w:t>
      </w:r>
      <w:proofErr w:type="spellEnd"/>
      <w:r w:rsidRPr="00507131">
        <w:rPr>
          <w:lang w:val="pt-BR"/>
        </w:rPr>
        <w:t xml:space="preserve">, PMOL, PTAF, PTAH, </w:t>
      </w:r>
      <w:proofErr w:type="spellStart"/>
      <w:r w:rsidRPr="00507131">
        <w:rPr>
          <w:lang w:val="pt-BR"/>
        </w:rPr>
        <w:t>PTHum</w:t>
      </w:r>
      <w:proofErr w:type="spellEnd"/>
      <w:r w:rsidRPr="00507131">
        <w:rPr>
          <w:lang w:val="pt-BR"/>
        </w:rPr>
        <w:t xml:space="preserve">, </w:t>
      </w:r>
      <w:proofErr w:type="spellStart"/>
      <w:r w:rsidRPr="00507131">
        <w:rPr>
          <w:lang w:val="pt-BR"/>
        </w:rPr>
        <w:t>EstPT</w:t>
      </w:r>
      <w:proofErr w:type="spellEnd"/>
      <w:r w:rsidRPr="00507131">
        <w:rPr>
          <w:lang w:val="pt-BR"/>
        </w:rPr>
        <w:t xml:space="preserve">, </w:t>
      </w:r>
      <w:proofErr w:type="spellStart"/>
      <w:r w:rsidRPr="00507131">
        <w:rPr>
          <w:lang w:val="pt-BR"/>
        </w:rPr>
        <w:t>EstPLabil</w:t>
      </w:r>
      <w:proofErr w:type="spellEnd"/>
      <w:r w:rsidRPr="00507131">
        <w:rPr>
          <w:lang w:val="pt-BR"/>
        </w:rPr>
        <w:t xml:space="preserve">, </w:t>
      </w:r>
      <w:proofErr w:type="spellStart"/>
      <w:r w:rsidRPr="00507131">
        <w:rPr>
          <w:lang w:val="pt-BR"/>
        </w:rPr>
        <w:t>EstPMOL</w:t>
      </w:r>
      <w:proofErr w:type="spellEnd"/>
      <w:r w:rsidRPr="00507131">
        <w:rPr>
          <w:lang w:val="pt-BR"/>
        </w:rPr>
        <w:t xml:space="preserve">, </w:t>
      </w:r>
      <w:proofErr w:type="spellStart"/>
      <w:r w:rsidRPr="00507131">
        <w:rPr>
          <w:lang w:val="pt-BR"/>
        </w:rPr>
        <w:t>EstPAF</w:t>
      </w:r>
      <w:proofErr w:type="spellEnd"/>
      <w:r w:rsidRPr="00507131">
        <w:rPr>
          <w:lang w:val="pt-BR"/>
        </w:rPr>
        <w:t xml:space="preserve">, </w:t>
      </w:r>
      <w:proofErr w:type="spellStart"/>
      <w:r w:rsidRPr="00507131">
        <w:rPr>
          <w:lang w:val="pt-BR"/>
        </w:rPr>
        <w:t>EstPAH</w:t>
      </w:r>
      <w:proofErr w:type="spellEnd"/>
      <w:r w:rsidRPr="00507131">
        <w:rPr>
          <w:lang w:val="pt-BR"/>
        </w:rPr>
        <w:t xml:space="preserve"> e </w:t>
      </w:r>
      <w:proofErr w:type="spellStart"/>
      <w:r w:rsidRPr="00507131">
        <w:rPr>
          <w:lang w:val="pt-BR"/>
        </w:rPr>
        <w:t>EstPTHum</w:t>
      </w:r>
      <w:proofErr w:type="spellEnd"/>
      <w:r w:rsidRPr="00507131">
        <w:rPr>
          <w:lang w:val="pt-BR"/>
        </w:rPr>
        <w:t xml:space="preserve">. Ambos os modelos foram estimados com duas componentes latentes (LV1 e LV2), utilizando validação cruzada </w:t>
      </w:r>
      <w:proofErr w:type="spellStart"/>
      <w:r w:rsidRPr="00507131">
        <w:rPr>
          <w:lang w:val="pt-BR"/>
        </w:rPr>
        <w:t>leave</w:t>
      </w:r>
      <w:proofErr w:type="spellEnd"/>
      <w:r w:rsidRPr="00507131">
        <w:rPr>
          <w:lang w:val="pt-BR"/>
        </w:rPr>
        <w:t>-</w:t>
      </w:r>
      <w:proofErr w:type="spellStart"/>
      <w:r w:rsidRPr="00507131">
        <w:rPr>
          <w:lang w:val="pt-BR"/>
        </w:rPr>
        <w:t>one</w:t>
      </w:r>
      <w:proofErr w:type="spellEnd"/>
      <w:r w:rsidRPr="00507131">
        <w:rPr>
          <w:lang w:val="pt-BR"/>
        </w:rPr>
        <w:t>-out (LOO) para avaliação da capacidade preditiva.</w:t>
      </w:r>
    </w:p>
    <w:p w14:paraId="6434B29B" w14:textId="77777777" w:rsidR="00FD51C0" w:rsidRPr="00507131" w:rsidRDefault="007A7EE4" w:rsidP="00507131">
      <w:pPr>
        <w:pStyle w:val="Corpodetexto"/>
        <w:rPr>
          <w:lang w:val="pt-BR"/>
        </w:rPr>
      </w:pPr>
      <w:r w:rsidRPr="00507131">
        <w:rPr>
          <w:lang w:val="pt-BR"/>
        </w:rPr>
        <w:t xml:space="preserve">A análise foi conduzida no ambiente R (R Core Team, 2023), utilizando o pacote </w:t>
      </w:r>
      <w:proofErr w:type="spellStart"/>
      <w:r w:rsidRPr="00507131">
        <w:rPr>
          <w:rStyle w:val="VerbatimChar"/>
          <w:lang w:val="pt-BR"/>
        </w:rPr>
        <w:t>pls</w:t>
      </w:r>
      <w:proofErr w:type="spellEnd"/>
      <w:r w:rsidRPr="00507131">
        <w:rPr>
          <w:lang w:val="pt-BR"/>
        </w:rPr>
        <w:t xml:space="preserve"> (</w:t>
      </w:r>
      <w:proofErr w:type="spellStart"/>
      <w:r w:rsidRPr="00507131">
        <w:rPr>
          <w:lang w:val="pt-BR"/>
        </w:rPr>
        <w:t>Mevik</w:t>
      </w:r>
      <w:proofErr w:type="spellEnd"/>
      <w:r w:rsidRPr="00507131">
        <w:rPr>
          <w:lang w:val="pt-BR"/>
        </w:rPr>
        <w:t xml:space="preserve"> &amp; </w:t>
      </w:r>
      <w:proofErr w:type="spellStart"/>
      <w:r w:rsidRPr="00507131">
        <w:rPr>
          <w:lang w:val="pt-BR"/>
        </w:rPr>
        <w:t>Wehrens</w:t>
      </w:r>
      <w:proofErr w:type="spellEnd"/>
      <w:r w:rsidRPr="00507131">
        <w:rPr>
          <w:lang w:val="pt-BR"/>
        </w:rPr>
        <w:t xml:space="preserve">, 2007). A variância explicada acumulada foi calculada tanto para a matriz de preditores (R²X) quanto para a variável resposta (R²Y). Os </w:t>
      </w:r>
      <w:proofErr w:type="spellStart"/>
      <w:r w:rsidRPr="00507131">
        <w:rPr>
          <w:lang w:val="pt-BR"/>
        </w:rPr>
        <w:t>loadings</w:t>
      </w:r>
      <w:proofErr w:type="spellEnd"/>
      <w:r w:rsidRPr="00507131">
        <w:rPr>
          <w:lang w:val="pt-BR"/>
        </w:rPr>
        <w:t xml:space="preserve"> das variáveis foram normalizados e representados em </w:t>
      </w:r>
      <w:proofErr w:type="spellStart"/>
      <w:r w:rsidRPr="00507131">
        <w:rPr>
          <w:lang w:val="pt-BR"/>
        </w:rPr>
        <w:t>biplots</w:t>
      </w:r>
      <w:proofErr w:type="spellEnd"/>
      <w:r w:rsidRPr="00507131">
        <w:rPr>
          <w:lang w:val="pt-BR"/>
        </w:rPr>
        <w:t xml:space="preserve"> de correlação, permitindo visualizar a estrutura de covariância entre as frações de N e P e os estoques totais.</w:t>
      </w:r>
    </w:p>
    <w:p w14:paraId="6434B29C" w14:textId="77777777" w:rsidR="00FD51C0" w:rsidRPr="00507131" w:rsidRDefault="007A7EE4" w:rsidP="00507131">
      <w:pPr>
        <w:pStyle w:val="Corpodetexto"/>
        <w:rPr>
          <w:lang w:val="pt-BR"/>
        </w:rPr>
      </w:pPr>
      <w:r w:rsidRPr="00507131">
        <w:rPr>
          <w:lang w:val="pt-BR"/>
        </w:rPr>
        <w:t xml:space="preserve">Adicionalmente, foram calculados os escores de importância das variáveis na projeção (Variable </w:t>
      </w:r>
      <w:proofErr w:type="spellStart"/>
      <w:r w:rsidRPr="00507131">
        <w:rPr>
          <w:lang w:val="pt-BR"/>
        </w:rPr>
        <w:t>Importance</w:t>
      </w:r>
      <w:proofErr w:type="spellEnd"/>
      <w:r w:rsidRPr="00507131">
        <w:rPr>
          <w:lang w:val="pt-BR"/>
        </w:rPr>
        <w:t xml:space="preserve"> in </w:t>
      </w:r>
      <w:proofErr w:type="spellStart"/>
      <w:r w:rsidRPr="00507131">
        <w:rPr>
          <w:lang w:val="pt-BR"/>
        </w:rPr>
        <w:t>Projection</w:t>
      </w:r>
      <w:proofErr w:type="spellEnd"/>
      <w:r w:rsidRPr="00507131">
        <w:rPr>
          <w:lang w:val="pt-BR"/>
        </w:rPr>
        <w:t xml:space="preserve"> - VIP), conforme o critério de </w:t>
      </w:r>
      <w:proofErr w:type="spellStart"/>
      <w:r w:rsidRPr="00507131">
        <w:rPr>
          <w:lang w:val="pt-BR"/>
        </w:rPr>
        <w:t>Wold</w:t>
      </w:r>
      <w:proofErr w:type="spellEnd"/>
      <w:r w:rsidRPr="00507131">
        <w:rPr>
          <w:lang w:val="pt-BR"/>
        </w:rPr>
        <w:t>, para identificar quais frações contribuem mais significativamente para a predição dos estoques totais. Variáveis com VIP &gt; 1.0 foram consideradas altamente relevantes, enquanto VIP &lt; 0.8 indicaram contribuição marginal ao modelo.</w:t>
      </w:r>
    </w:p>
    <w:p w14:paraId="6434B29D" w14:textId="77777777" w:rsidR="00FD51C0" w:rsidRPr="00507131" w:rsidRDefault="007A7EE4" w:rsidP="00507131">
      <w:pPr>
        <w:pStyle w:val="Ttulo2"/>
        <w:rPr>
          <w:lang w:val="pt-BR"/>
        </w:rPr>
      </w:pPr>
      <w:bookmarkStart w:id="28" w:name="_Toc212814368"/>
      <w:bookmarkStart w:id="29" w:name="modelagem-proposta"/>
      <w:bookmarkEnd w:id="27"/>
      <w:bookmarkEnd w:id="25"/>
      <w:r w:rsidRPr="00507131">
        <w:rPr>
          <w:lang w:val="pt-BR"/>
        </w:rPr>
        <w:t>2.5 Modelagem Proposta</w:t>
      </w:r>
      <w:bookmarkEnd w:id="28"/>
    </w:p>
    <w:p w14:paraId="6434B29E" w14:textId="77777777" w:rsidR="00FD51C0" w:rsidRPr="00507131" w:rsidRDefault="007A7EE4" w:rsidP="00507131">
      <w:pPr>
        <w:pStyle w:val="FirstParagraph"/>
        <w:rPr>
          <w:lang w:val="pt-BR"/>
        </w:rPr>
      </w:pPr>
      <w:r w:rsidRPr="00507131">
        <w:rPr>
          <w:lang w:val="pt-BR"/>
        </w:rPr>
        <w:t xml:space="preserve">O presente estudo teve como objetivo avaliar o funcionamento biogeoquímico do solo em sistemas contrastantes de uso da terra, com ênfase na dinâmica funcional dos elementos nitrogênio (N) e fósforo (P), integrando suas formas lábeis e húmicas </w:t>
      </w:r>
      <w:r w:rsidRPr="00507131">
        <w:rPr>
          <w:lang w:val="pt-BR"/>
        </w:rPr>
        <w:lastRenderedPageBreak/>
        <w:t xml:space="preserve">aos estoques totais. Para isso, foram adotadas duas abordagens complementares: a modelagem por equações estruturais com mínimos quadrados parciais (PLS-SEM) e um sistema de inferência </w:t>
      </w:r>
      <w:proofErr w:type="spellStart"/>
      <w:r w:rsidRPr="00507131">
        <w:rPr>
          <w:lang w:val="pt-BR"/>
        </w:rPr>
        <w:t>fuzzy</w:t>
      </w:r>
      <w:proofErr w:type="spellEnd"/>
      <w:r w:rsidRPr="00507131">
        <w:rPr>
          <w:lang w:val="pt-BR"/>
        </w:rPr>
        <w:t xml:space="preserve"> do tipo </w:t>
      </w:r>
      <w:proofErr w:type="spellStart"/>
      <w:r w:rsidRPr="00507131">
        <w:rPr>
          <w:lang w:val="pt-BR"/>
        </w:rPr>
        <w:t>Mamdani</w:t>
      </w:r>
      <w:proofErr w:type="spellEnd"/>
      <w:r w:rsidRPr="00507131">
        <w:rPr>
          <w:lang w:val="pt-BR"/>
        </w:rPr>
        <w:t xml:space="preserve">, destinado à construção de um Índice </w:t>
      </w:r>
      <w:proofErr w:type="spellStart"/>
      <w:r w:rsidRPr="00507131">
        <w:rPr>
          <w:lang w:val="pt-BR"/>
        </w:rPr>
        <w:t>Fuzzy</w:t>
      </w:r>
      <w:proofErr w:type="spellEnd"/>
      <w:r w:rsidRPr="00507131">
        <w:rPr>
          <w:lang w:val="pt-BR"/>
        </w:rPr>
        <w:t xml:space="preserve"> de Sustentação Nutricional </w:t>
      </w:r>
      <w:proofErr w:type="spellStart"/>
      <w:r w:rsidRPr="00507131">
        <w:rPr>
          <w:lang w:val="pt-BR"/>
        </w:rPr>
        <w:t>Fuzzy</w:t>
      </w:r>
      <w:proofErr w:type="spellEnd"/>
      <w:r w:rsidRPr="00507131">
        <w:rPr>
          <w:lang w:val="pt-BR"/>
        </w:rPr>
        <w:t xml:space="preserve"> (FSNSI). Nesse modelo, a densidade do solo (</w:t>
      </w:r>
      <w:proofErr w:type="spellStart"/>
      <w:r w:rsidRPr="00507131">
        <w:rPr>
          <w:lang w:val="pt-BR"/>
        </w:rPr>
        <w:t>Ds</w:t>
      </w:r>
      <w:proofErr w:type="spellEnd"/>
      <w:r w:rsidRPr="00507131">
        <w:rPr>
          <w:lang w:val="pt-BR"/>
        </w:rPr>
        <w:t xml:space="preserve">) foi incorporada como variável penalizadora, assumindo que valores mais elevados de densidade refletem condições físicas menos favoráveis à conservação da estrutura do solo e à atividade biológica. Para tal, os dados de </w:t>
      </w:r>
      <w:proofErr w:type="spellStart"/>
      <w:r w:rsidRPr="00507131">
        <w:rPr>
          <w:lang w:val="pt-BR"/>
        </w:rPr>
        <w:t>Ds</w:t>
      </w:r>
      <w:proofErr w:type="spellEnd"/>
      <w:r w:rsidRPr="00507131">
        <w:rPr>
          <w:lang w:val="pt-BR"/>
        </w:rPr>
        <w:t xml:space="preserve"> foram normalizados de forma invertida, de modo que maiores densidades recebessem notas mais baixas na escala </w:t>
      </w:r>
      <w:proofErr w:type="spellStart"/>
      <w:r w:rsidRPr="00507131">
        <w:rPr>
          <w:lang w:val="pt-BR"/>
        </w:rPr>
        <w:t>fuzzy</w:t>
      </w:r>
      <w:proofErr w:type="spellEnd"/>
      <w:r w:rsidRPr="00507131">
        <w:rPr>
          <w:lang w:val="pt-BR"/>
        </w:rPr>
        <w:t>, amplificando o impacto negativo dessa condição sobre o valor final do índice.</w:t>
      </w:r>
    </w:p>
    <w:p w14:paraId="6434B29F" w14:textId="77777777" w:rsidR="00FD51C0" w:rsidRPr="00507131" w:rsidRDefault="007A7EE4" w:rsidP="00507131">
      <w:pPr>
        <w:pStyle w:val="Corpodetexto"/>
        <w:rPr>
          <w:lang w:val="pt-BR"/>
        </w:rPr>
      </w:pPr>
      <w:r w:rsidRPr="00507131">
        <w:rPr>
          <w:lang w:val="pt-BR"/>
        </w:rPr>
        <w:t xml:space="preserve">Adicionalmente, as frações granulométricas do solo (areia, silte e argila) foram introduzidas no processo analítico como covariáveis de controle, com o objetivo de mitigar o viés potencial decorrente de diferenças texturais naturais entre os ambientes avaliados. Embora essas variáveis não tenham sido incorporadas diretamente ao sistema </w:t>
      </w:r>
      <w:proofErr w:type="spellStart"/>
      <w:r w:rsidRPr="00507131">
        <w:rPr>
          <w:lang w:val="pt-BR"/>
        </w:rPr>
        <w:t>fuzzy</w:t>
      </w:r>
      <w:proofErr w:type="spellEnd"/>
      <w:r w:rsidRPr="00507131">
        <w:rPr>
          <w:lang w:val="pt-BR"/>
        </w:rPr>
        <w:t xml:space="preserve"> como entradas decisórias, sua normalização e análise paralela permitiram contextualizar as respostas funcionais observadas, assegurando que os efeitos inferidos para </w:t>
      </w:r>
      <w:proofErr w:type="spellStart"/>
      <w:r w:rsidRPr="00507131">
        <w:rPr>
          <w:lang w:val="pt-BR"/>
        </w:rPr>
        <w:t>Ds</w:t>
      </w:r>
      <w:proofErr w:type="spellEnd"/>
      <w:r w:rsidRPr="00507131">
        <w:rPr>
          <w:lang w:val="pt-BR"/>
        </w:rPr>
        <w:t xml:space="preserve">, N total e P total refletissem predominantemente condições associadas ao uso e manejo do solo, e não à sua classe </w:t>
      </w:r>
      <w:proofErr w:type="spellStart"/>
      <w:r w:rsidRPr="00507131">
        <w:rPr>
          <w:lang w:val="pt-BR"/>
        </w:rPr>
        <w:t>textural</w:t>
      </w:r>
      <w:proofErr w:type="spellEnd"/>
      <w:r w:rsidRPr="00507131">
        <w:rPr>
          <w:lang w:val="pt-BR"/>
        </w:rPr>
        <w:t xml:space="preserve"> de origem.</w:t>
      </w:r>
    </w:p>
    <w:p w14:paraId="6434B2A0" w14:textId="77777777" w:rsidR="00FD51C0" w:rsidRPr="00507131" w:rsidRDefault="007A7EE4" w:rsidP="00507131">
      <w:pPr>
        <w:pStyle w:val="Corpodetexto"/>
        <w:rPr>
          <w:lang w:val="pt-BR"/>
        </w:rPr>
      </w:pPr>
      <w:r w:rsidRPr="00507131">
        <w:rPr>
          <w:lang w:val="pt-BR"/>
        </w:rPr>
        <w:t xml:space="preserve">O índice FSNSI foi estruturado com base em um sistema </w:t>
      </w:r>
      <w:proofErr w:type="spellStart"/>
      <w:r w:rsidRPr="00507131">
        <w:rPr>
          <w:lang w:val="pt-BR"/>
        </w:rPr>
        <w:t>fuzzy</w:t>
      </w:r>
      <w:proofErr w:type="spellEnd"/>
      <w:r w:rsidRPr="00507131">
        <w:rPr>
          <w:lang w:val="pt-BR"/>
        </w:rPr>
        <w:t xml:space="preserve"> do tipo </w:t>
      </w:r>
      <w:proofErr w:type="spellStart"/>
      <w:r w:rsidRPr="00507131">
        <w:rPr>
          <w:lang w:val="pt-BR"/>
        </w:rPr>
        <w:t>Mamdani</w:t>
      </w:r>
      <w:proofErr w:type="spellEnd"/>
      <w:r w:rsidRPr="00507131">
        <w:rPr>
          <w:lang w:val="pt-BR"/>
        </w:rPr>
        <w:t xml:space="preserve">, composto por três componentes formais principais: a normalização conservadora das variáveis de entrada para escala [0.10], com inversão aplicada à densidade do solo dada sua relação inversa com qualidade física; a definição de funções de pertinência triangulares e regras linguísticas baseadas em conhecimento especializado; e a </w:t>
      </w:r>
      <w:proofErr w:type="spellStart"/>
      <w:r w:rsidRPr="00507131">
        <w:rPr>
          <w:lang w:val="pt-BR"/>
        </w:rPr>
        <w:t>defuzzificação</w:t>
      </w:r>
      <w:proofErr w:type="spellEnd"/>
      <w:r w:rsidRPr="00507131">
        <w:rPr>
          <w:lang w:val="pt-BR"/>
        </w:rPr>
        <w:t xml:space="preserve"> dos valores por meio do método do </w:t>
      </w:r>
      <w:proofErr w:type="spellStart"/>
      <w:r w:rsidRPr="00507131">
        <w:rPr>
          <w:lang w:val="pt-BR"/>
        </w:rPr>
        <w:t>centróide</w:t>
      </w:r>
      <w:proofErr w:type="spellEnd"/>
      <w:r w:rsidRPr="00507131">
        <w:rPr>
          <w:lang w:val="pt-BR"/>
        </w:rPr>
        <w:t>, resultando em um valor contínuo de desempenho funcional do solo. As variáveis de entrada selecionadas representaram frações funcionais da matéria orgânica do solo e atributos físicos, incluindo N total, P total (valores médios de concentrações e estoques de nitrogênio e fósforo), e densidade do solo (</w:t>
      </w:r>
      <w:proofErr w:type="spellStart"/>
      <w:r w:rsidRPr="00507131">
        <w:rPr>
          <w:lang w:val="pt-BR"/>
        </w:rPr>
        <w:t>Ds</w:t>
      </w:r>
      <w:proofErr w:type="spellEnd"/>
      <w:r w:rsidRPr="00507131">
        <w:rPr>
          <w:lang w:val="pt-BR"/>
        </w:rPr>
        <w:t>) como variável limitante associada à degradação física. Adicionalmente, os teores de areia, silte e argila foram considerados covariáveis de controle. Todas as variáveis foram derivadas de um conjunto mais amplo de atributos edáficos medidos em áreas com diferentes históricos de uso e cobertura da terra.</w:t>
      </w:r>
    </w:p>
    <w:p w14:paraId="6434B2A1" w14:textId="77777777" w:rsidR="00FD51C0" w:rsidRPr="00507131" w:rsidRDefault="007A7EE4" w:rsidP="00507131">
      <w:pPr>
        <w:pStyle w:val="Ttulo4"/>
        <w:rPr>
          <w:lang w:val="pt-BR"/>
        </w:rPr>
      </w:pPr>
      <w:bookmarkStart w:id="30" w:name="normalização-das-variáveis"/>
      <w:r w:rsidRPr="00507131">
        <w:rPr>
          <w:lang w:val="pt-BR"/>
        </w:rPr>
        <w:t>2.5.0.1 2.8.3 Normalização das variáveis</w:t>
      </w:r>
    </w:p>
    <w:p w14:paraId="6434B2A2" w14:textId="77777777" w:rsidR="00FD51C0" w:rsidRPr="00507131" w:rsidRDefault="007A7EE4" w:rsidP="00507131">
      <w:pPr>
        <w:pStyle w:val="FirstParagraph"/>
        <w:rPr>
          <w:lang w:val="pt-BR"/>
        </w:rPr>
      </w:pPr>
      <w:r w:rsidRPr="00507131">
        <w:rPr>
          <w:lang w:val="pt-BR"/>
        </w:rPr>
        <w:t xml:space="preserve">Para garantir a comparabilidade entre variáveis de diferentes escalas e ordens de grandeza, os dados foram normalizados em uma escala comum de 0 a 10. Para </w:t>
      </w:r>
      <w:r w:rsidRPr="00507131">
        <w:rPr>
          <w:lang w:val="pt-BR"/>
        </w:rPr>
        <w:lastRenderedPageBreak/>
        <w:t xml:space="preserve">padronizar as variáveis em uma escala comum entre 0 e 10, adotaram-se dois modelos de normalização linear conservadora (Equação 1). </w:t>
      </w:r>
      <w:proofErr w:type="spellStart"/>
      <w:r w:rsidRPr="00507131">
        <w:rPr>
          <w:lang w:val="pt-BR"/>
        </w:rPr>
        <w:t>x_norm</w:t>
      </w:r>
      <w:proofErr w:type="spellEnd"/>
      <w:r w:rsidRPr="00507131">
        <w:rPr>
          <w:lang w:val="pt-BR"/>
        </w:rPr>
        <w:t xml:space="preserve">=10* (x- </w:t>
      </w:r>
      <w:proofErr w:type="spellStart"/>
      <w:r w:rsidRPr="00507131">
        <w:rPr>
          <w:lang w:val="pt-BR"/>
        </w:rPr>
        <w:t>x_</w:t>
      </w:r>
      <w:proofErr w:type="gramStart"/>
      <w:r w:rsidRPr="00507131">
        <w:rPr>
          <w:lang w:val="pt-BR"/>
        </w:rPr>
        <w:t>min</w:t>
      </w:r>
      <w:proofErr w:type="spellEnd"/>
      <w:r w:rsidRPr="00507131">
        <w:rPr>
          <w:lang w:val="pt-BR"/>
        </w:rPr>
        <w:t>)/</w:t>
      </w:r>
      <w:proofErr w:type="gramEnd"/>
      <w:r w:rsidRPr="00507131">
        <w:rPr>
          <w:lang w:val="pt-BR"/>
        </w:rPr>
        <w:t>(</w:t>
      </w:r>
      <w:proofErr w:type="spellStart"/>
      <w:r w:rsidRPr="00507131">
        <w:rPr>
          <w:lang w:val="pt-BR"/>
        </w:rPr>
        <w:t>x_max</w:t>
      </w:r>
      <w:proofErr w:type="spellEnd"/>
      <w:r w:rsidRPr="00507131">
        <w:rPr>
          <w:lang w:val="pt-BR"/>
        </w:rPr>
        <w:t xml:space="preserve">- </w:t>
      </w:r>
      <w:proofErr w:type="spellStart"/>
      <w:r w:rsidRPr="00507131">
        <w:rPr>
          <w:lang w:val="pt-BR"/>
        </w:rPr>
        <w:t>x_</w:t>
      </w:r>
      <w:proofErr w:type="gramStart"/>
      <w:r w:rsidRPr="00507131">
        <w:rPr>
          <w:lang w:val="pt-BR"/>
        </w:rPr>
        <w:t>min</w:t>
      </w:r>
      <w:proofErr w:type="spellEnd"/>
      <w:r w:rsidRPr="00507131">
        <w:rPr>
          <w:lang w:val="pt-BR"/>
        </w:rPr>
        <w:t xml:space="preserve"> )</w:t>
      </w:r>
      <w:proofErr w:type="gramEnd"/>
      <w:r w:rsidRPr="00507131">
        <w:rPr>
          <w:lang w:val="pt-BR"/>
        </w:rPr>
        <w:t xml:space="preserve"> ,com x ∈ </w:t>
      </w:r>
      <w:proofErr w:type="gramStart"/>
      <w:r w:rsidRPr="00507131">
        <w:rPr>
          <w:lang w:val="pt-BR"/>
        </w:rPr>
        <w:t xml:space="preserve">[ </w:t>
      </w:r>
      <w:proofErr w:type="spellStart"/>
      <w:r w:rsidRPr="00507131">
        <w:rPr>
          <w:lang w:val="pt-BR"/>
        </w:rPr>
        <w:t>x</w:t>
      </w:r>
      <w:proofErr w:type="gramEnd"/>
      <w:r w:rsidRPr="00507131">
        <w:rPr>
          <w:lang w:val="pt-BR"/>
        </w:rPr>
        <w:t>_min</w:t>
      </w:r>
      <w:proofErr w:type="spellEnd"/>
      <w:r w:rsidRPr="00507131">
        <w:rPr>
          <w:lang w:val="pt-BR"/>
        </w:rPr>
        <w:t xml:space="preserve">- </w:t>
      </w:r>
      <w:proofErr w:type="spellStart"/>
      <w:r w:rsidRPr="00507131">
        <w:rPr>
          <w:lang w:val="pt-BR"/>
        </w:rPr>
        <w:t>x_max</w:t>
      </w:r>
      <w:proofErr w:type="spellEnd"/>
      <w:proofErr w:type="gramStart"/>
      <w:r w:rsidRPr="00507131">
        <w:rPr>
          <w:lang w:val="pt-BR"/>
        </w:rPr>
        <w:t>] Em</w:t>
      </w:r>
      <w:proofErr w:type="gramEnd"/>
      <w:r w:rsidRPr="00507131">
        <w:rPr>
          <w:lang w:val="pt-BR"/>
        </w:rPr>
        <w:t xml:space="preserve"> que, x: valor original da variável </w:t>
      </w:r>
      <w:proofErr w:type="spellStart"/>
      <w:r w:rsidRPr="00507131">
        <w:rPr>
          <w:lang w:val="pt-BR"/>
        </w:rPr>
        <w:t>xmin</w:t>
      </w:r>
      <w:proofErr w:type="spellEnd"/>
      <w:r w:rsidRPr="00507131">
        <w:rPr>
          <w:lang w:val="pt-BR"/>
        </w:rPr>
        <w:t xml:space="preserve"> é o menor valor observado da variável x, </w:t>
      </w:r>
      <w:proofErr w:type="spellStart"/>
      <w:r w:rsidRPr="00507131">
        <w:rPr>
          <w:lang w:val="pt-BR"/>
        </w:rPr>
        <w:t>xmax</w:t>
      </w:r>
      <w:proofErr w:type="spellEnd"/>
      <w:r w:rsidRPr="00507131">
        <w:rPr>
          <w:lang w:val="pt-BR"/>
        </w:rPr>
        <w:t xml:space="preserve"> é o maior valor observado da variável x e </w:t>
      </w:r>
      <w:proofErr w:type="spellStart"/>
      <w:r w:rsidRPr="00507131">
        <w:rPr>
          <w:lang w:val="pt-BR"/>
        </w:rPr>
        <w:t>xnorm</w:t>
      </w:r>
      <w:proofErr w:type="spellEnd"/>
      <w:r w:rsidRPr="00507131">
        <w:rPr>
          <w:lang w:val="pt-BR"/>
        </w:rPr>
        <w:t xml:space="preserve"> sendo o valor normalizado na escala de 0 a 10</w:t>
      </w:r>
    </w:p>
    <w:p w14:paraId="6434B2A3" w14:textId="77777777" w:rsidR="00FD51C0" w:rsidRPr="00507131" w:rsidRDefault="007A7EE4" w:rsidP="00507131">
      <w:pPr>
        <w:pStyle w:val="Corpodetexto"/>
        <w:rPr>
          <w:lang w:val="pt-BR"/>
        </w:rPr>
      </w:pPr>
      <w:r w:rsidRPr="00507131">
        <w:rPr>
          <w:lang w:val="pt-BR"/>
        </w:rPr>
        <w:t>As variáveis com interpretação inversa (como a densidade do solo, cuja elevação está associada a menor qualidade estrutural), foi aplicada uma normalização invertida (Equação 2), atribuindo notas mais altas a valores menores:</w:t>
      </w:r>
    </w:p>
    <w:p w14:paraId="6434B2A4" w14:textId="77777777" w:rsidR="00FD51C0" w:rsidRPr="00507131" w:rsidRDefault="007A7EE4" w:rsidP="00507131">
      <w:pPr>
        <w:pStyle w:val="Corpodetexto"/>
        <w:rPr>
          <w:lang w:val="pt-BR"/>
        </w:rPr>
      </w:pPr>
      <w:proofErr w:type="spellStart"/>
      <w:r w:rsidRPr="00507131">
        <w:rPr>
          <w:lang w:val="pt-BR"/>
        </w:rPr>
        <w:t>x_norm</w:t>
      </w:r>
      <w:proofErr w:type="spellEnd"/>
      <w:r w:rsidRPr="00507131">
        <w:rPr>
          <w:lang w:val="pt-BR"/>
        </w:rPr>
        <w:t>=10* (</w:t>
      </w:r>
      <w:proofErr w:type="spellStart"/>
      <w:r w:rsidRPr="00507131">
        <w:rPr>
          <w:lang w:val="pt-BR"/>
        </w:rPr>
        <w:t>x_max</w:t>
      </w:r>
      <w:proofErr w:type="spellEnd"/>
      <w:r w:rsidRPr="00507131">
        <w:rPr>
          <w:lang w:val="pt-BR"/>
        </w:rPr>
        <w:t xml:space="preserve">- </w:t>
      </w:r>
      <w:proofErr w:type="gramStart"/>
      <w:r w:rsidRPr="00507131">
        <w:rPr>
          <w:lang w:val="pt-BR"/>
        </w:rPr>
        <w:t>x)/</w:t>
      </w:r>
      <w:proofErr w:type="gramEnd"/>
      <w:r w:rsidRPr="00507131">
        <w:rPr>
          <w:lang w:val="pt-BR"/>
        </w:rPr>
        <w:t>(</w:t>
      </w:r>
      <w:proofErr w:type="spellStart"/>
      <w:r w:rsidRPr="00507131">
        <w:rPr>
          <w:lang w:val="pt-BR"/>
        </w:rPr>
        <w:t>x_max</w:t>
      </w:r>
      <w:proofErr w:type="spellEnd"/>
      <w:r w:rsidRPr="00507131">
        <w:rPr>
          <w:lang w:val="pt-BR"/>
        </w:rPr>
        <w:t xml:space="preserve">- </w:t>
      </w:r>
      <w:proofErr w:type="spellStart"/>
      <w:r w:rsidRPr="00507131">
        <w:rPr>
          <w:lang w:val="pt-BR"/>
        </w:rPr>
        <w:t>x_</w:t>
      </w:r>
      <w:proofErr w:type="gramStart"/>
      <w:r w:rsidRPr="00507131">
        <w:rPr>
          <w:lang w:val="pt-BR"/>
        </w:rPr>
        <w:t>min</w:t>
      </w:r>
      <w:proofErr w:type="spellEnd"/>
      <w:r w:rsidRPr="00507131">
        <w:rPr>
          <w:lang w:val="pt-BR"/>
        </w:rPr>
        <w:t xml:space="preserve"> )</w:t>
      </w:r>
      <w:proofErr w:type="gramEnd"/>
      <w:r w:rsidRPr="00507131">
        <w:rPr>
          <w:lang w:val="pt-BR"/>
        </w:rPr>
        <w:t xml:space="preserve"> ,com x ∈ </w:t>
      </w:r>
      <w:proofErr w:type="gramStart"/>
      <w:r w:rsidRPr="00507131">
        <w:rPr>
          <w:lang w:val="pt-BR"/>
        </w:rPr>
        <w:t xml:space="preserve">[ </w:t>
      </w:r>
      <w:proofErr w:type="spellStart"/>
      <w:r w:rsidRPr="00507131">
        <w:rPr>
          <w:lang w:val="pt-BR"/>
        </w:rPr>
        <w:t>x</w:t>
      </w:r>
      <w:proofErr w:type="gramEnd"/>
      <w:r w:rsidRPr="00507131">
        <w:rPr>
          <w:lang w:val="pt-BR"/>
        </w:rPr>
        <w:t>_min</w:t>
      </w:r>
      <w:proofErr w:type="spellEnd"/>
      <w:r w:rsidRPr="00507131">
        <w:rPr>
          <w:lang w:val="pt-BR"/>
        </w:rPr>
        <w:t xml:space="preserve">- </w:t>
      </w:r>
      <w:proofErr w:type="spellStart"/>
      <w:r w:rsidRPr="00507131">
        <w:rPr>
          <w:lang w:val="pt-BR"/>
        </w:rPr>
        <w:t>x_max</w:t>
      </w:r>
      <w:proofErr w:type="spellEnd"/>
      <w:r w:rsidRPr="00507131">
        <w:rPr>
          <w:lang w:val="pt-BR"/>
        </w:rPr>
        <w:t xml:space="preserve">] Que, </w:t>
      </w:r>
      <w:proofErr w:type="gramStart"/>
      <w:r w:rsidRPr="00507131">
        <w:rPr>
          <w:lang w:val="pt-BR"/>
        </w:rPr>
        <w:t>Quando</w:t>
      </w:r>
      <w:proofErr w:type="gramEnd"/>
      <w:r w:rsidRPr="00507131">
        <w:rPr>
          <w:lang w:val="pt-BR"/>
        </w:rPr>
        <w:t xml:space="preserve"> x = </w:t>
      </w:r>
      <w:proofErr w:type="spellStart"/>
      <w:r w:rsidRPr="00507131">
        <w:rPr>
          <w:lang w:val="pt-BR"/>
        </w:rPr>
        <w:t>xmin</w:t>
      </w:r>
      <w:proofErr w:type="spellEnd"/>
      <w:r w:rsidRPr="00507131">
        <w:rPr>
          <w:lang w:val="pt-BR"/>
        </w:rPr>
        <w:t xml:space="preserve">, então </w:t>
      </w:r>
      <w:proofErr w:type="spellStart"/>
      <w:r w:rsidRPr="00507131">
        <w:rPr>
          <w:lang w:val="pt-BR"/>
        </w:rPr>
        <w:t>xnorm</w:t>
      </w:r>
      <w:proofErr w:type="spellEnd"/>
      <w:r w:rsidRPr="00507131">
        <w:rPr>
          <w:lang w:val="pt-BR"/>
        </w:rPr>
        <w:t xml:space="preserve"> =10 → melhor valor. Quando x = </w:t>
      </w:r>
      <w:proofErr w:type="spellStart"/>
      <w:r w:rsidRPr="00507131">
        <w:rPr>
          <w:lang w:val="pt-BR"/>
        </w:rPr>
        <w:t>xmax</w:t>
      </w:r>
      <w:proofErr w:type="spellEnd"/>
      <w:r w:rsidRPr="00507131">
        <w:rPr>
          <w:lang w:val="pt-BR"/>
        </w:rPr>
        <w:t xml:space="preserve">, então </w:t>
      </w:r>
      <w:proofErr w:type="spellStart"/>
      <w:r w:rsidRPr="00507131">
        <w:rPr>
          <w:lang w:val="pt-BR"/>
        </w:rPr>
        <w:t>xnorm</w:t>
      </w:r>
      <w:proofErr w:type="spellEnd"/>
      <w:r w:rsidRPr="00507131">
        <w:rPr>
          <w:lang w:val="pt-BR"/>
        </w:rPr>
        <w:t xml:space="preserve"> =0 → pior valor.</w:t>
      </w:r>
    </w:p>
    <w:p w14:paraId="6434B2A5" w14:textId="77777777" w:rsidR="00FD51C0" w:rsidRPr="00507131" w:rsidRDefault="007A7EE4" w:rsidP="00507131">
      <w:pPr>
        <w:pStyle w:val="Corpodetexto"/>
        <w:rPr>
          <w:lang w:val="pt-BR"/>
        </w:rPr>
      </w:pPr>
      <w:r w:rsidRPr="00507131">
        <w:rPr>
          <w:lang w:val="pt-BR"/>
        </w:rPr>
        <w:t>Em ambos os casos, valores não finitos ou constantes foram tratados com imputações neutras (nota 5), assegurando robustez numérica.</w:t>
      </w:r>
    </w:p>
    <w:p w14:paraId="6434B2A6" w14:textId="77777777" w:rsidR="00FD51C0" w:rsidRPr="00507131" w:rsidRDefault="007A7EE4" w:rsidP="00507131">
      <w:pPr>
        <w:pStyle w:val="Ttulo4"/>
        <w:rPr>
          <w:lang w:val="pt-BR"/>
        </w:rPr>
      </w:pPr>
      <w:bookmarkStart w:id="31" w:name="Xb683cb8459d339fa73c0c8ff9890d16a08349c2"/>
      <w:bookmarkEnd w:id="30"/>
      <w:r w:rsidRPr="00507131">
        <w:rPr>
          <w:lang w:val="pt-BR"/>
        </w:rPr>
        <w:t xml:space="preserve">2.5.0.2 2.8.4 Estrutura do sistema </w:t>
      </w:r>
      <w:proofErr w:type="spellStart"/>
      <w:r w:rsidRPr="00507131">
        <w:rPr>
          <w:lang w:val="pt-BR"/>
        </w:rPr>
        <w:t>fuzzy</w:t>
      </w:r>
      <w:proofErr w:type="spellEnd"/>
      <w:r w:rsidRPr="00507131">
        <w:rPr>
          <w:lang w:val="pt-BR"/>
        </w:rPr>
        <w:t xml:space="preserve"> e regras de inferência</w:t>
      </w:r>
    </w:p>
    <w:p w14:paraId="6434B2A7" w14:textId="77777777" w:rsidR="00FD51C0" w:rsidRPr="00507131" w:rsidRDefault="007A7EE4" w:rsidP="00507131">
      <w:pPr>
        <w:pStyle w:val="FirstParagraph"/>
        <w:rPr>
          <w:lang w:val="pt-BR"/>
        </w:rPr>
      </w:pPr>
      <w:r w:rsidRPr="00507131">
        <w:rPr>
          <w:lang w:val="pt-BR"/>
        </w:rPr>
        <w:t xml:space="preserve">O sistema de inferência </w:t>
      </w:r>
      <w:proofErr w:type="spellStart"/>
      <w:r w:rsidRPr="00507131">
        <w:rPr>
          <w:lang w:val="pt-BR"/>
        </w:rPr>
        <w:t>fuzzy</w:t>
      </w:r>
      <w:proofErr w:type="spellEnd"/>
      <w:r w:rsidRPr="00507131">
        <w:rPr>
          <w:lang w:val="pt-BR"/>
        </w:rPr>
        <w:t xml:space="preserve"> foi implementado no ambiente R por meio do pacote </w:t>
      </w:r>
      <w:proofErr w:type="spellStart"/>
      <w:r w:rsidRPr="00507131">
        <w:rPr>
          <w:lang w:val="pt-BR"/>
        </w:rPr>
        <w:t>FuzzyR</w:t>
      </w:r>
      <w:proofErr w:type="spellEnd"/>
      <w:r w:rsidRPr="00507131">
        <w:rPr>
          <w:lang w:val="pt-BR"/>
        </w:rPr>
        <w:t xml:space="preserve">, adotando-se a lógica do tipo </w:t>
      </w:r>
      <w:proofErr w:type="spellStart"/>
      <w:r w:rsidRPr="00507131">
        <w:rPr>
          <w:lang w:val="pt-BR"/>
        </w:rPr>
        <w:t>Mamdani</w:t>
      </w:r>
      <w:proofErr w:type="spellEnd"/>
      <w:r w:rsidRPr="00507131">
        <w:rPr>
          <w:lang w:val="pt-BR"/>
        </w:rPr>
        <w:t xml:space="preserve"> para construção do Índice de Sustentação Nutricional </w:t>
      </w:r>
      <w:proofErr w:type="spellStart"/>
      <w:r w:rsidRPr="00507131">
        <w:rPr>
          <w:lang w:val="pt-BR"/>
        </w:rPr>
        <w:t>Fuzzy</w:t>
      </w:r>
      <w:proofErr w:type="spellEnd"/>
      <w:r w:rsidRPr="00507131">
        <w:rPr>
          <w:lang w:val="pt-BR"/>
        </w:rPr>
        <w:t xml:space="preserve"> (FSNSI). Foram utilizados três variáveis de entrada: nitrogênio total normalizado (</w:t>
      </w:r>
      <w:proofErr w:type="spellStart"/>
      <w:r w:rsidRPr="00507131">
        <w:rPr>
          <w:lang w:val="pt-BR"/>
        </w:rPr>
        <w:t>N_total</w:t>
      </w:r>
      <w:proofErr w:type="spellEnd"/>
      <w:r w:rsidRPr="00507131">
        <w:rPr>
          <w:lang w:val="pt-BR"/>
        </w:rPr>
        <w:t>), fósforo total normalizado (P total) e densidade do solo normalizada e invertida (</w:t>
      </w:r>
      <w:proofErr w:type="spellStart"/>
      <w:r w:rsidRPr="00507131">
        <w:rPr>
          <w:lang w:val="pt-BR"/>
        </w:rPr>
        <w:t>Ds</w:t>
      </w:r>
      <w:proofErr w:type="spellEnd"/>
      <w:r w:rsidRPr="00507131">
        <w:rPr>
          <w:lang w:val="pt-BR"/>
        </w:rPr>
        <w:t>). A variável de saída FSNSI, foi modelada com três termos linguísticos qualitativos: baixa, média e alta, todos definidos no intervalo contínuo de 0 a 10. As funções de pertinência seguem a forma geral de triângulos simétricos ou assimétricos, conforme Equação 3 para termo Baixo, Equação 4 termo Médio e Equação 5 para o termo Alto.</w:t>
      </w:r>
    </w:p>
    <w:p w14:paraId="6434B2A8" w14:textId="77777777" w:rsidR="00FD51C0" w:rsidRPr="00507131" w:rsidRDefault="007A7EE4" w:rsidP="00507131">
      <w:pPr>
        <w:pStyle w:val="Corpodetexto"/>
        <w:rPr>
          <w:lang w:val="pt-BR"/>
        </w:rPr>
      </w:pPr>
      <w:r>
        <w:t>μ</w:t>
      </w:r>
      <w:r w:rsidRPr="00507131">
        <w:rPr>
          <w:lang w:val="pt-BR"/>
        </w:rPr>
        <w:t>baixa (x)=</w:t>
      </w:r>
      <w:proofErr w:type="spellStart"/>
      <w:r w:rsidRPr="00507131">
        <w:rPr>
          <w:lang w:val="pt-BR"/>
        </w:rPr>
        <w:t>max</w:t>
      </w:r>
      <w:proofErr w:type="spellEnd"/>
      <w:r w:rsidRPr="00507131">
        <w:rPr>
          <w:lang w:val="pt-BR"/>
        </w:rPr>
        <w:t>⁡(min((</w:t>
      </w:r>
      <w:proofErr w:type="spellStart"/>
      <w:r w:rsidRPr="00507131">
        <w:rPr>
          <w:lang w:val="pt-BR"/>
        </w:rPr>
        <w:t>x-a</w:t>
      </w:r>
      <w:proofErr w:type="spellEnd"/>
      <w:r w:rsidRPr="00507131">
        <w:rPr>
          <w:lang w:val="pt-BR"/>
        </w:rPr>
        <w:t>)/(</w:t>
      </w:r>
      <w:proofErr w:type="spellStart"/>
      <w:r w:rsidRPr="00507131">
        <w:rPr>
          <w:lang w:val="pt-BR"/>
        </w:rPr>
        <w:t>b-a</w:t>
      </w:r>
      <w:proofErr w:type="spellEnd"/>
      <w:proofErr w:type="gramStart"/>
      <w:r w:rsidRPr="00507131">
        <w:rPr>
          <w:lang w:val="pt-BR"/>
        </w:rPr>
        <w:t>),(</w:t>
      </w:r>
      <w:proofErr w:type="gramEnd"/>
      <w:r w:rsidRPr="00507131">
        <w:rPr>
          <w:lang w:val="pt-BR"/>
        </w:rPr>
        <w:t>c-x)/(c-b)),0</w:t>
      </w:r>
      <w:proofErr w:type="gramStart"/>
      <w:r w:rsidRPr="00507131">
        <w:rPr>
          <w:lang w:val="pt-BR"/>
        </w:rPr>
        <w:t>),com</w:t>
      </w:r>
      <w:proofErr w:type="gramEnd"/>
      <w:r w:rsidRPr="00507131">
        <w:rPr>
          <w:lang w:val="pt-BR"/>
        </w:rPr>
        <w:t>(</w:t>
      </w:r>
      <w:proofErr w:type="spellStart"/>
      <w:proofErr w:type="gramStart"/>
      <w:r w:rsidRPr="00507131">
        <w:rPr>
          <w:lang w:val="pt-BR"/>
        </w:rPr>
        <w:t>a,b</w:t>
      </w:r>
      <w:proofErr w:type="gramEnd"/>
      <w:r w:rsidRPr="00507131">
        <w:rPr>
          <w:lang w:val="pt-BR"/>
        </w:rPr>
        <w:t>,</w:t>
      </w:r>
      <w:proofErr w:type="gramStart"/>
      <w:r w:rsidRPr="00507131">
        <w:rPr>
          <w:lang w:val="pt-BR"/>
        </w:rPr>
        <w:t>c</w:t>
      </w:r>
      <w:proofErr w:type="spellEnd"/>
      <w:r w:rsidRPr="00507131">
        <w:rPr>
          <w:lang w:val="pt-BR"/>
        </w:rPr>
        <w:t>)=</w:t>
      </w:r>
      <w:proofErr w:type="gramEnd"/>
      <w:r w:rsidRPr="00507131">
        <w:rPr>
          <w:lang w:val="pt-BR"/>
        </w:rPr>
        <w:t>(0,0,4)</w:t>
      </w:r>
    </w:p>
    <w:p w14:paraId="6434B2A9" w14:textId="77777777" w:rsidR="00FD51C0" w:rsidRPr="00507131" w:rsidRDefault="007A7EE4" w:rsidP="00507131">
      <w:pPr>
        <w:pStyle w:val="Corpodetexto"/>
        <w:rPr>
          <w:lang w:val="pt-BR"/>
        </w:rPr>
      </w:pPr>
      <w:r>
        <w:t>μ</w:t>
      </w:r>
      <w:proofErr w:type="spellStart"/>
      <w:r w:rsidRPr="00507131">
        <w:rPr>
          <w:lang w:val="pt-BR"/>
        </w:rPr>
        <w:t>mmédia</w:t>
      </w:r>
      <w:proofErr w:type="spellEnd"/>
      <w:r w:rsidRPr="00507131">
        <w:rPr>
          <w:lang w:val="pt-BR"/>
        </w:rPr>
        <w:t xml:space="preserve"> (x)=</w:t>
      </w:r>
      <w:proofErr w:type="spellStart"/>
      <w:r w:rsidRPr="00507131">
        <w:rPr>
          <w:lang w:val="pt-BR"/>
        </w:rPr>
        <w:t>max</w:t>
      </w:r>
      <w:proofErr w:type="spellEnd"/>
      <w:r w:rsidRPr="00507131">
        <w:rPr>
          <w:lang w:val="pt-BR"/>
        </w:rPr>
        <w:t>⁡(min((</w:t>
      </w:r>
      <w:proofErr w:type="spellStart"/>
      <w:r w:rsidRPr="00507131">
        <w:rPr>
          <w:lang w:val="pt-BR"/>
        </w:rPr>
        <w:t>x-a</w:t>
      </w:r>
      <w:proofErr w:type="spellEnd"/>
      <w:r w:rsidRPr="00507131">
        <w:rPr>
          <w:lang w:val="pt-BR"/>
        </w:rPr>
        <w:t>)/(</w:t>
      </w:r>
      <w:proofErr w:type="spellStart"/>
      <w:r w:rsidRPr="00507131">
        <w:rPr>
          <w:lang w:val="pt-BR"/>
        </w:rPr>
        <w:t>b-a</w:t>
      </w:r>
      <w:proofErr w:type="spellEnd"/>
      <w:proofErr w:type="gramStart"/>
      <w:r w:rsidRPr="00507131">
        <w:rPr>
          <w:lang w:val="pt-BR"/>
        </w:rPr>
        <w:t>),(</w:t>
      </w:r>
      <w:proofErr w:type="gramEnd"/>
      <w:r w:rsidRPr="00507131">
        <w:rPr>
          <w:lang w:val="pt-BR"/>
        </w:rPr>
        <w:t>c-x)/(c-b)),0</w:t>
      </w:r>
      <w:proofErr w:type="gramStart"/>
      <w:r w:rsidRPr="00507131">
        <w:rPr>
          <w:lang w:val="pt-BR"/>
        </w:rPr>
        <w:t>),com</w:t>
      </w:r>
      <w:proofErr w:type="gramEnd"/>
      <w:r w:rsidRPr="00507131">
        <w:rPr>
          <w:lang w:val="pt-BR"/>
        </w:rPr>
        <w:t>(</w:t>
      </w:r>
      <w:proofErr w:type="spellStart"/>
      <w:proofErr w:type="gramStart"/>
      <w:r w:rsidRPr="00507131">
        <w:rPr>
          <w:lang w:val="pt-BR"/>
        </w:rPr>
        <w:t>a,b</w:t>
      </w:r>
      <w:proofErr w:type="gramEnd"/>
      <w:r w:rsidRPr="00507131">
        <w:rPr>
          <w:lang w:val="pt-BR"/>
        </w:rPr>
        <w:t>,</w:t>
      </w:r>
      <w:proofErr w:type="gramStart"/>
      <w:r w:rsidRPr="00507131">
        <w:rPr>
          <w:lang w:val="pt-BR"/>
        </w:rPr>
        <w:t>c</w:t>
      </w:r>
      <w:proofErr w:type="spellEnd"/>
      <w:r w:rsidRPr="00507131">
        <w:rPr>
          <w:lang w:val="pt-BR"/>
        </w:rPr>
        <w:t>)=</w:t>
      </w:r>
      <w:proofErr w:type="gramEnd"/>
      <w:r w:rsidRPr="00507131">
        <w:rPr>
          <w:lang w:val="pt-BR"/>
        </w:rPr>
        <w:t>(3,5,7)</w:t>
      </w:r>
    </w:p>
    <w:p w14:paraId="6434B2AA" w14:textId="77777777" w:rsidR="00FD51C0" w:rsidRPr="00507131" w:rsidRDefault="007A7EE4" w:rsidP="00507131">
      <w:pPr>
        <w:pStyle w:val="Corpodetexto"/>
        <w:rPr>
          <w:lang w:val="pt-BR"/>
        </w:rPr>
      </w:pPr>
      <w:r>
        <w:t>μ</w:t>
      </w:r>
      <w:r w:rsidRPr="00507131">
        <w:rPr>
          <w:lang w:val="pt-BR"/>
        </w:rPr>
        <w:t>malta (x)=</w:t>
      </w:r>
      <w:proofErr w:type="spellStart"/>
      <w:r w:rsidRPr="00507131">
        <w:rPr>
          <w:lang w:val="pt-BR"/>
        </w:rPr>
        <w:t>max</w:t>
      </w:r>
      <w:proofErr w:type="spellEnd"/>
      <w:r w:rsidRPr="00507131">
        <w:rPr>
          <w:lang w:val="pt-BR"/>
        </w:rPr>
        <w:t>⁡(min((</w:t>
      </w:r>
      <w:proofErr w:type="spellStart"/>
      <w:r w:rsidRPr="00507131">
        <w:rPr>
          <w:lang w:val="pt-BR"/>
        </w:rPr>
        <w:t>x-a</w:t>
      </w:r>
      <w:proofErr w:type="spellEnd"/>
      <w:r w:rsidRPr="00507131">
        <w:rPr>
          <w:lang w:val="pt-BR"/>
        </w:rPr>
        <w:t>)/(</w:t>
      </w:r>
      <w:proofErr w:type="spellStart"/>
      <w:r w:rsidRPr="00507131">
        <w:rPr>
          <w:lang w:val="pt-BR"/>
        </w:rPr>
        <w:t>b-a</w:t>
      </w:r>
      <w:proofErr w:type="spellEnd"/>
      <w:proofErr w:type="gramStart"/>
      <w:r w:rsidRPr="00507131">
        <w:rPr>
          <w:lang w:val="pt-BR"/>
        </w:rPr>
        <w:t>),(</w:t>
      </w:r>
      <w:proofErr w:type="gramEnd"/>
      <w:r w:rsidRPr="00507131">
        <w:rPr>
          <w:lang w:val="pt-BR"/>
        </w:rPr>
        <w:t>c-x)/(c-b)),0</w:t>
      </w:r>
      <w:proofErr w:type="gramStart"/>
      <w:r w:rsidRPr="00507131">
        <w:rPr>
          <w:lang w:val="pt-BR"/>
        </w:rPr>
        <w:t>),com</w:t>
      </w:r>
      <w:proofErr w:type="gramEnd"/>
      <w:r w:rsidRPr="00507131">
        <w:rPr>
          <w:lang w:val="pt-BR"/>
        </w:rPr>
        <w:t>(</w:t>
      </w:r>
      <w:proofErr w:type="spellStart"/>
      <w:proofErr w:type="gramStart"/>
      <w:r w:rsidRPr="00507131">
        <w:rPr>
          <w:lang w:val="pt-BR"/>
        </w:rPr>
        <w:t>a,b</w:t>
      </w:r>
      <w:proofErr w:type="gramEnd"/>
      <w:r w:rsidRPr="00507131">
        <w:rPr>
          <w:lang w:val="pt-BR"/>
        </w:rPr>
        <w:t>,</w:t>
      </w:r>
      <w:proofErr w:type="gramStart"/>
      <w:r w:rsidRPr="00507131">
        <w:rPr>
          <w:lang w:val="pt-BR"/>
        </w:rPr>
        <w:t>c</w:t>
      </w:r>
      <w:proofErr w:type="spellEnd"/>
      <w:r w:rsidRPr="00507131">
        <w:rPr>
          <w:lang w:val="pt-BR"/>
        </w:rPr>
        <w:t>)=</w:t>
      </w:r>
      <w:proofErr w:type="gramEnd"/>
      <w:r w:rsidRPr="00507131">
        <w:rPr>
          <w:lang w:val="pt-BR"/>
        </w:rPr>
        <w:t>(6,10,10)</w:t>
      </w:r>
    </w:p>
    <w:p w14:paraId="6434B2AB" w14:textId="77777777" w:rsidR="00FD51C0" w:rsidRPr="00507131" w:rsidRDefault="007A7EE4" w:rsidP="00507131">
      <w:pPr>
        <w:pStyle w:val="Corpodetexto"/>
        <w:rPr>
          <w:lang w:val="pt-BR"/>
        </w:rPr>
      </w:pPr>
      <w:r w:rsidRPr="00507131">
        <w:rPr>
          <w:lang w:val="pt-BR"/>
        </w:rPr>
        <w:t>O domínio da função triangular foi ajustado de forma a garantir sobreposição entre os termos, permitindo inferências contínuas e suavizadas.</w:t>
      </w:r>
    </w:p>
    <w:p w14:paraId="6434B2AC" w14:textId="77777777" w:rsidR="00FD51C0" w:rsidRPr="00507131" w:rsidRDefault="007A7EE4" w:rsidP="00507131">
      <w:pPr>
        <w:pStyle w:val="Ttulo4"/>
        <w:rPr>
          <w:lang w:val="pt-BR"/>
        </w:rPr>
      </w:pPr>
      <w:bookmarkStart w:id="32" w:name="base-de-regras-fuzzy"/>
      <w:bookmarkEnd w:id="31"/>
      <w:r w:rsidRPr="00507131">
        <w:rPr>
          <w:lang w:val="pt-BR"/>
        </w:rPr>
        <w:t xml:space="preserve">2.5.0.3 2.8.5 Base de regras </w:t>
      </w:r>
      <w:proofErr w:type="spellStart"/>
      <w:r w:rsidRPr="00507131">
        <w:rPr>
          <w:lang w:val="pt-BR"/>
        </w:rPr>
        <w:t>fuzzy</w:t>
      </w:r>
      <w:proofErr w:type="spellEnd"/>
    </w:p>
    <w:p w14:paraId="6434B2AD" w14:textId="77777777" w:rsidR="00FD51C0" w:rsidRPr="00507131" w:rsidRDefault="007A7EE4" w:rsidP="00507131">
      <w:pPr>
        <w:pStyle w:val="FirstParagraph"/>
        <w:rPr>
          <w:lang w:val="pt-BR"/>
        </w:rPr>
      </w:pPr>
      <w:r w:rsidRPr="00507131">
        <w:rPr>
          <w:lang w:val="pt-BR"/>
        </w:rPr>
        <w:t>A base de conhecimento foi composta por sete regras linguísticas do tipo “SE–ENTÃO”, baseadas na combinação dos termos linguísticos das variáveis de entrada. A estrutura das regras segue a forma genérica (Equação 6):</w:t>
      </w:r>
    </w:p>
    <w:p w14:paraId="6434B2AE" w14:textId="77777777" w:rsidR="00FD51C0" w:rsidRPr="00507131" w:rsidRDefault="007A7EE4" w:rsidP="00507131">
      <w:pPr>
        <w:pStyle w:val="Corpodetexto"/>
        <w:rPr>
          <w:lang w:val="pt-BR"/>
        </w:rPr>
      </w:pPr>
      <w:r w:rsidRPr="00507131">
        <w:rPr>
          <w:lang w:val="pt-BR"/>
        </w:rPr>
        <w:t>R</w:t>
      </w:r>
      <w:proofErr w:type="gramStart"/>
      <w:r w:rsidRPr="00507131">
        <w:rPr>
          <w:lang w:val="pt-BR"/>
        </w:rPr>
        <w:t>_(i )</w:t>
      </w:r>
      <w:proofErr w:type="gramEnd"/>
      <w:r w:rsidRPr="00507131">
        <w:rPr>
          <w:lang w:val="pt-BR"/>
        </w:rPr>
        <w:t xml:space="preserve">:SE x_1 ∈ A_1 ∧ x_2 ∈ A_2 ∧ x_3 ∈ A_3⇒y ∈ </w:t>
      </w:r>
      <w:proofErr w:type="spellStart"/>
      <w:r w:rsidRPr="00507131">
        <w:rPr>
          <w:lang w:val="pt-BR"/>
        </w:rPr>
        <w:t>B_i</w:t>
      </w:r>
      <w:proofErr w:type="spellEnd"/>
    </w:p>
    <w:p w14:paraId="6434B2AF" w14:textId="77777777" w:rsidR="00FD51C0" w:rsidRPr="00507131" w:rsidRDefault="007A7EE4" w:rsidP="00507131">
      <w:pPr>
        <w:pStyle w:val="Corpodetexto"/>
        <w:rPr>
          <w:lang w:val="pt-BR"/>
        </w:rPr>
      </w:pPr>
      <w:r w:rsidRPr="00507131">
        <w:rPr>
          <w:lang w:val="pt-BR"/>
        </w:rPr>
        <w:lastRenderedPageBreak/>
        <w:t>A ativação de cada regra R</w:t>
      </w:r>
      <w:proofErr w:type="gramStart"/>
      <w:r w:rsidRPr="00507131">
        <w:rPr>
          <w:lang w:val="pt-BR"/>
        </w:rPr>
        <w:t>_(i )</w:t>
      </w:r>
      <w:proofErr w:type="gramEnd"/>
      <w:r w:rsidRPr="00507131">
        <w:rPr>
          <w:lang w:val="pt-BR"/>
        </w:rPr>
        <w:t xml:space="preserve"> foi calculada conforme a Equação 7:</w:t>
      </w:r>
    </w:p>
    <w:p w14:paraId="6434B2B0" w14:textId="77777777" w:rsidR="00FD51C0" w:rsidRDefault="00B134E0" w:rsidP="00507131">
      <w:pPr>
        <w:pStyle w:val="Corpodetexto"/>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An</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e>
          </m:d>
        </m:oMath>
      </m:oMathPara>
    </w:p>
    <w:p w14:paraId="6434B2B1" w14:textId="77777777" w:rsidR="00FD51C0" w:rsidRPr="00507131" w:rsidRDefault="007A7EE4" w:rsidP="00507131">
      <w:pPr>
        <w:pStyle w:val="FirstParagraph"/>
        <w:rPr>
          <w:lang w:val="pt-BR"/>
        </w:rPr>
      </w:pPr>
      <w:r w:rsidRPr="00507131">
        <w:rPr>
          <w:lang w:val="pt-BR"/>
        </w:rPr>
        <w:t xml:space="preserve">O valor de saída correspondente </w:t>
      </w:r>
      <w:r>
        <w:t>μ</w:t>
      </w:r>
      <w:r w:rsidRPr="00507131">
        <w:rPr>
          <w:lang w:val="pt-BR"/>
        </w:rPr>
        <w:t xml:space="preserve">_Bi (z) foi ponderado por </w:t>
      </w:r>
      <w:r>
        <w:t>α</w:t>
      </w:r>
      <w:r w:rsidRPr="00507131">
        <w:rPr>
          <w:lang w:val="pt-BR"/>
        </w:rPr>
        <w:t xml:space="preserve">i e os conjuntos ativados foram agregados via operador do tipo MAX. Para incorporar o papel da densidade do solo como penalidade funcional, os pesos </w:t>
      </w:r>
      <w:proofErr w:type="spellStart"/>
      <w:r w:rsidRPr="00507131">
        <w:rPr>
          <w:lang w:val="pt-BR"/>
        </w:rPr>
        <w:t>wi</w:t>
      </w:r>
      <w:proofErr w:type="spellEnd"/>
      <w:r w:rsidRPr="00507131">
        <w:rPr>
          <w:lang w:val="pt-BR"/>
        </w:rPr>
        <w:t xml:space="preserve"> atribuídos a cada regra foram ajustados dinamicamente em função da classificação linguística de </w:t>
      </w:r>
      <w:proofErr w:type="spellStart"/>
      <w:r w:rsidRPr="00507131">
        <w:rPr>
          <w:lang w:val="pt-BR"/>
        </w:rPr>
        <w:t>Ds</w:t>
      </w:r>
      <w:proofErr w:type="spellEnd"/>
      <w:r w:rsidRPr="00507131">
        <w:rPr>
          <w:lang w:val="pt-BR"/>
        </w:rPr>
        <w:t>. Regras com densidade alta (categoria linguística “baixa” na escala invertida) receberam pesos reduzidos (entre 0.4 e 0.6), enquanto regras com densidade baixa (categoria “alta”) foram atribuídas com pesos maiores (até 1.5). Esse ajuste visa reforçar a influência da qualidade física do solo na determinação da funcionalidade.</w:t>
      </w:r>
    </w:p>
    <w:p w14:paraId="6434B2B2" w14:textId="77777777" w:rsidR="00FD51C0" w:rsidRPr="00507131" w:rsidRDefault="007A7EE4" w:rsidP="00507131">
      <w:pPr>
        <w:pStyle w:val="Ttulo4"/>
        <w:rPr>
          <w:lang w:val="pt-BR"/>
        </w:rPr>
      </w:pPr>
      <w:bookmarkStart w:id="33" w:name="defuzzificação-do-índice-funcional"/>
      <w:bookmarkEnd w:id="32"/>
      <w:r w:rsidRPr="00507131">
        <w:rPr>
          <w:lang w:val="pt-BR"/>
        </w:rPr>
        <w:t xml:space="preserve">2.5.0.4 2.8.6 </w:t>
      </w:r>
      <w:proofErr w:type="spellStart"/>
      <w:r w:rsidRPr="00507131">
        <w:rPr>
          <w:lang w:val="pt-BR"/>
        </w:rPr>
        <w:t>Defuzzificação</w:t>
      </w:r>
      <w:proofErr w:type="spellEnd"/>
      <w:r w:rsidRPr="00507131">
        <w:rPr>
          <w:lang w:val="pt-BR"/>
        </w:rPr>
        <w:t xml:space="preserve"> do índice funcional</w:t>
      </w:r>
    </w:p>
    <w:p w14:paraId="6434B2B3" w14:textId="77777777" w:rsidR="00FD51C0" w:rsidRPr="00507131" w:rsidRDefault="007A7EE4" w:rsidP="00507131">
      <w:pPr>
        <w:pStyle w:val="FirstParagraph"/>
        <w:rPr>
          <w:lang w:val="pt-BR"/>
        </w:rPr>
      </w:pPr>
      <w:r w:rsidRPr="00507131">
        <w:rPr>
          <w:lang w:val="pt-BR"/>
        </w:rPr>
        <w:t xml:space="preserve">O valor final do índice FSNSI foi obtido por meio do processo de </w:t>
      </w:r>
      <w:proofErr w:type="spellStart"/>
      <w:r w:rsidRPr="00507131">
        <w:rPr>
          <w:lang w:val="pt-BR"/>
        </w:rPr>
        <w:t>defuzzificação</w:t>
      </w:r>
      <w:proofErr w:type="spellEnd"/>
      <w:r w:rsidRPr="00507131">
        <w:rPr>
          <w:lang w:val="pt-BR"/>
        </w:rPr>
        <w:t xml:space="preserve"> por </w:t>
      </w:r>
      <w:proofErr w:type="spellStart"/>
      <w:r w:rsidRPr="00507131">
        <w:rPr>
          <w:lang w:val="pt-BR"/>
        </w:rPr>
        <w:t>centróide</w:t>
      </w:r>
      <w:proofErr w:type="spellEnd"/>
      <w:r w:rsidRPr="00507131">
        <w:rPr>
          <w:lang w:val="pt-BR"/>
        </w:rPr>
        <w:t>, conforme Equação 8: FSNSI= (∫_0^10</w:t>
      </w:r>
      <w:r>
        <w:t>〖μ</w:t>
      </w:r>
      <w:r w:rsidRPr="00507131">
        <w:rPr>
          <w:lang w:val="pt-BR"/>
        </w:rPr>
        <w:t>FSNSI (z)*</w:t>
      </w:r>
      <w:proofErr w:type="spellStart"/>
      <w:r w:rsidRPr="00507131">
        <w:rPr>
          <w:lang w:val="pt-BR"/>
        </w:rPr>
        <w:t>zdz</w:t>
      </w:r>
      <w:proofErr w:type="spellEnd"/>
      <w:proofErr w:type="gramStart"/>
      <w:r>
        <w:t>〗</w:t>
      </w:r>
      <w:r w:rsidRPr="00507131">
        <w:rPr>
          <w:lang w:val="pt-BR"/>
        </w:rPr>
        <w:t>)/</w:t>
      </w:r>
      <w:proofErr w:type="gramEnd"/>
      <w:r w:rsidRPr="00507131">
        <w:rPr>
          <w:lang w:val="pt-BR"/>
        </w:rPr>
        <w:t>(∫_0^10</w:t>
      </w:r>
      <w:r>
        <w:t>〖μ</w:t>
      </w:r>
      <w:r w:rsidRPr="00507131">
        <w:rPr>
          <w:lang w:val="pt-BR"/>
        </w:rPr>
        <w:t>FSNSI (z)*</w:t>
      </w:r>
      <w:proofErr w:type="spellStart"/>
      <w:r w:rsidRPr="00507131">
        <w:rPr>
          <w:lang w:val="pt-BR"/>
        </w:rPr>
        <w:t>dz</w:t>
      </w:r>
      <w:proofErr w:type="spellEnd"/>
      <w:r>
        <w:t>〗</w:t>
      </w:r>
      <w:r w:rsidRPr="00507131">
        <w:rPr>
          <w:lang w:val="pt-BR"/>
        </w:rPr>
        <w:t>)</w:t>
      </w:r>
    </w:p>
    <w:p w14:paraId="6434B2B4" w14:textId="77777777" w:rsidR="00FD51C0" w:rsidRPr="00507131" w:rsidRDefault="007A7EE4" w:rsidP="00507131">
      <w:pPr>
        <w:pStyle w:val="Corpodetexto"/>
        <w:rPr>
          <w:lang w:val="pt-BR"/>
        </w:rPr>
      </w:pPr>
      <w:r w:rsidRPr="00507131">
        <w:rPr>
          <w:lang w:val="pt-BR"/>
        </w:rPr>
        <w:t xml:space="preserve">Em que </w:t>
      </w:r>
      <w:r>
        <w:t>μ</w:t>
      </w:r>
      <w:r w:rsidRPr="00507131">
        <w:rPr>
          <w:lang w:val="pt-BR"/>
        </w:rPr>
        <w:t xml:space="preserve">FSNSI(z) representa a função de pertinência agregada resultante da combinação de todas as regras ativadas para um determinado conjunto de entradas, e (z) é o domínio contínuo da variável de saída. O valor </w:t>
      </w:r>
      <w:proofErr w:type="spellStart"/>
      <w:r w:rsidRPr="00507131">
        <w:rPr>
          <w:lang w:val="pt-BR"/>
        </w:rPr>
        <w:t>crisp</w:t>
      </w:r>
      <w:proofErr w:type="spellEnd"/>
      <w:r w:rsidRPr="00507131">
        <w:rPr>
          <w:lang w:val="pt-BR"/>
        </w:rPr>
        <w:t xml:space="preserve"> resultante do índice FSNSI assume valores contínuos entre 0 e 10 e foi interpretado segundo três faixas qualitativas sendo (0.0 a 3.3) funcionalidade baixa; (3.4 a 6.6) funcionalidade intermediária e (6.7 a 10.0) funcionalidade alta.</w:t>
      </w:r>
    </w:p>
    <w:p w14:paraId="6434B2B5" w14:textId="77777777" w:rsidR="00FD51C0" w:rsidRPr="00507131" w:rsidRDefault="007A7EE4" w:rsidP="00507131">
      <w:pPr>
        <w:pStyle w:val="Ttulo1"/>
        <w:rPr>
          <w:lang w:val="pt-BR"/>
        </w:rPr>
      </w:pPr>
      <w:bookmarkStart w:id="34" w:name="_Toc212814369"/>
      <w:bookmarkStart w:id="35" w:name="Xf4962b7422acc80f1096ca04252bc5db5489ba0"/>
      <w:bookmarkEnd w:id="33"/>
      <w:bookmarkEnd w:id="29"/>
      <w:bookmarkEnd w:id="5"/>
      <w:r w:rsidRPr="00507131">
        <w:rPr>
          <w:lang w:val="pt-BR"/>
        </w:rPr>
        <w:t>3. Importância das frações de N e P para predição dos estoques totais (PLSR)</w:t>
      </w:r>
      <w:bookmarkEnd w:id="34"/>
    </w:p>
    <w:p w14:paraId="6434B2B6" w14:textId="77777777" w:rsidR="00FD51C0" w:rsidRPr="00507131" w:rsidRDefault="007A7EE4" w:rsidP="00507131">
      <w:pPr>
        <w:pStyle w:val="FirstParagraph"/>
        <w:rPr>
          <w:lang w:val="pt-BR"/>
        </w:rPr>
      </w:pPr>
      <w:r>
        <w:t>﻿</w:t>
      </w:r>
      <w:r w:rsidRPr="00507131">
        <w:rPr>
          <w:lang w:val="pt-BR"/>
        </w:rPr>
        <w:t># Resultados e Discussão</w:t>
      </w:r>
    </w:p>
    <w:p w14:paraId="6434B2B7" w14:textId="77777777" w:rsidR="00FD51C0" w:rsidRPr="00507131" w:rsidRDefault="007A7EE4" w:rsidP="00507131">
      <w:pPr>
        <w:pStyle w:val="Corpodetexto"/>
        <w:rPr>
          <w:lang w:val="pt-BR"/>
        </w:rPr>
      </w:pPr>
      <w:r w:rsidRPr="00507131">
        <w:rPr>
          <w:lang w:val="pt-BR"/>
        </w:rPr>
        <w:t>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p w14:paraId="6434B2B8" w14:textId="77777777" w:rsidR="00FD51C0" w:rsidRPr="00507131" w:rsidRDefault="007A7EE4" w:rsidP="00507131">
      <w:pPr>
        <w:pStyle w:val="Ttulo3"/>
        <w:rPr>
          <w:lang w:val="pt-BR"/>
        </w:rPr>
      </w:pPr>
      <w:bookmarkStart w:id="36" w:name="_Toc212814370"/>
      <w:bookmarkStart w:id="37" w:name="predição-do-nitrogênio-total"/>
      <w:r w:rsidRPr="00507131">
        <w:rPr>
          <w:lang w:val="pt-BR"/>
        </w:rPr>
        <w:t>3.0.1 Predição do Nitrogênio Total</w:t>
      </w:r>
      <w:bookmarkEnd w:id="36"/>
    </w:p>
    <w:p w14:paraId="6434B2B9" w14:textId="77777777" w:rsidR="00FD51C0" w:rsidRPr="00507131" w:rsidRDefault="007A7EE4" w:rsidP="00507131">
      <w:pPr>
        <w:pStyle w:val="FirstParagraph"/>
        <w:rPr>
          <w:lang w:val="pt-BR"/>
        </w:rPr>
      </w:pPr>
      <w:r w:rsidRPr="00507131">
        <w:rPr>
          <w:lang w:val="pt-BR"/>
        </w:rPr>
        <w:t xml:space="preserve">A análise PLSR para o nitrogênio total (NT) foi realizada utilizando as frações de N como variáveis preditoras, permitindo identificar as contribuições relativas de cada </w:t>
      </w:r>
      <w:r w:rsidRPr="00507131">
        <w:rPr>
          <w:lang w:val="pt-BR"/>
        </w:rPr>
        <w:lastRenderedPageBreak/>
        <w:t xml:space="preserve">compartimento funcional. Os resultados são apresentados na Figura 4, que mostra o </w:t>
      </w:r>
      <w:proofErr w:type="spellStart"/>
      <w:r w:rsidRPr="00507131">
        <w:rPr>
          <w:lang w:val="pt-BR"/>
        </w:rPr>
        <w:t>biplot</w:t>
      </w:r>
      <w:proofErr w:type="spellEnd"/>
      <w:r w:rsidRPr="00507131">
        <w:rPr>
          <w:lang w:val="pt-BR"/>
        </w:rPr>
        <w:t xml:space="preserve"> com os scores das amostras por uso da terra e os </w:t>
      </w:r>
      <w:proofErr w:type="spellStart"/>
      <w:r w:rsidRPr="00507131">
        <w:rPr>
          <w:lang w:val="pt-BR"/>
        </w:rPr>
        <w:t>loadings</w:t>
      </w:r>
      <w:proofErr w:type="spellEnd"/>
      <w:r w:rsidRPr="00507131">
        <w:rPr>
          <w:lang w:val="pt-BR"/>
        </w:rPr>
        <w:t xml:space="preserve"> das variáveis preditoras, evidenciando a estrutura de covariância entre as frações e os estoques totais. Os resultados demonstram que as frações húmicas </w:t>
      </w:r>
      <w:proofErr w:type="spellStart"/>
      <w:r w:rsidRPr="00507131">
        <w:rPr>
          <w:lang w:val="pt-BR"/>
        </w:rPr>
        <w:t>NTHum</w:t>
      </w:r>
      <w:proofErr w:type="spellEnd"/>
      <w:r w:rsidRPr="00507131">
        <w:rPr>
          <w:lang w:val="pt-BR"/>
        </w:rPr>
        <w:t xml:space="preserve"> e NTAH são as preditoras mais importantes (VIP &gt; 1.0), indicando sua dominância na explicação dos estoques totais de N. As frações lábeis </w:t>
      </w:r>
      <w:proofErr w:type="spellStart"/>
      <w:r w:rsidRPr="00507131">
        <w:rPr>
          <w:lang w:val="pt-BR"/>
        </w:rPr>
        <w:t>NLabil</w:t>
      </w:r>
      <w:proofErr w:type="spellEnd"/>
      <w:r w:rsidRPr="00507131">
        <w:rPr>
          <w:lang w:val="pt-BR"/>
        </w:rPr>
        <w:t xml:space="preserve"> e NMOL também contribuem significativamente (VIP 0.8-1.0), enquanto NTAF apresenta relevância moderada (Figura 4). Esse padrão reflete a importância das frações húmicas como reservatórios estáveis de N em solos tropicais, corroborando estudos que destacam seu papel na sustentabilidade nutricional (Paul, 2016).</w:t>
      </w:r>
    </w:p>
    <w:p w14:paraId="6434B2BA" w14:textId="77777777" w:rsidR="00FD51C0" w:rsidRPr="00507131" w:rsidRDefault="007A7EE4" w:rsidP="00507131">
      <w:pPr>
        <w:pStyle w:val="Corpodetexto"/>
        <w:rPr>
          <w:lang w:val="pt-BR"/>
        </w:rPr>
      </w:pPr>
      <w:r w:rsidRPr="00507131">
        <w:rPr>
          <w:lang w:val="pt-BR"/>
        </w:rPr>
        <w:t xml:space="preserve">A Tabela 2 sintetiza os escores de importância na projeção (VIP) obtidos a partir do modelo PLSR. O modelo foi estimado com duas componentes latentes, que explicaram mais de 80% da variância acumulada entre preditores e resposta, com validação cruzada </w:t>
      </w:r>
      <w:proofErr w:type="spellStart"/>
      <w:r w:rsidRPr="00507131">
        <w:rPr>
          <w:lang w:val="pt-BR"/>
        </w:rPr>
        <w:t>leave</w:t>
      </w:r>
      <w:proofErr w:type="spellEnd"/>
      <w:r w:rsidRPr="00507131">
        <w:rPr>
          <w:lang w:val="pt-BR"/>
        </w:rPr>
        <w:t>-</w:t>
      </w:r>
      <w:proofErr w:type="spellStart"/>
      <w:r w:rsidRPr="00507131">
        <w:rPr>
          <w:lang w:val="pt-BR"/>
        </w:rPr>
        <w:t>one</w:t>
      </w:r>
      <w:proofErr w:type="spellEnd"/>
      <w:r w:rsidRPr="00507131">
        <w:rPr>
          <w:lang w:val="pt-BR"/>
        </w:rPr>
        <w:t xml:space="preserve">-out para checagem da robustez preditiva. As frações húmicas especialmente </w:t>
      </w:r>
      <w:proofErr w:type="spellStart"/>
      <w:r w:rsidRPr="00507131">
        <w:rPr>
          <w:lang w:val="pt-BR"/>
        </w:rPr>
        <w:t>NTHum</w:t>
      </w:r>
      <w:proofErr w:type="spellEnd"/>
      <w:r w:rsidRPr="00507131">
        <w:rPr>
          <w:lang w:val="pt-BR"/>
        </w:rPr>
        <w:t xml:space="preserve"> (VIP ˜ 1.2–1.5) e NTAH (VIP ˜ 1.1–1.3), apresentaram os maiores valores de VIP, caracterizando-se como preditores críticos para a variabilidade do nitrogênio total (NT). As frações lábeis (</w:t>
      </w:r>
      <w:proofErr w:type="spellStart"/>
      <w:r w:rsidRPr="00507131">
        <w:rPr>
          <w:lang w:val="pt-BR"/>
        </w:rPr>
        <w:t>NLabil</w:t>
      </w:r>
      <w:proofErr w:type="spellEnd"/>
      <w:r w:rsidRPr="00507131">
        <w:rPr>
          <w:lang w:val="pt-BR"/>
        </w:rPr>
        <w:t xml:space="preserve"> e NMOL) exibiram VIP próximos a 0.8–1.0, indicando </w:t>
      </w:r>
      <w:proofErr w:type="gramStart"/>
      <w:r w:rsidRPr="00507131">
        <w:rPr>
          <w:lang w:val="pt-BR"/>
        </w:rPr>
        <w:t>contribuição relevante</w:t>
      </w:r>
      <w:proofErr w:type="gramEnd"/>
      <w:r w:rsidRPr="00507131">
        <w:rPr>
          <w:lang w:val="pt-BR"/>
        </w:rPr>
        <w:t xml:space="preserve"> porém secundária, enquanto NTAF mostrou relevância moderada (VIP &lt; 0.8).</w:t>
      </w:r>
    </w:p>
    <w:p w14:paraId="6434B2BB" w14:textId="77777777" w:rsidR="00FD51C0" w:rsidRPr="00507131" w:rsidRDefault="007A7EE4" w:rsidP="00507131">
      <w:pPr>
        <w:pStyle w:val="Corpodetexto"/>
        <w:rPr>
          <w:lang w:val="pt-BR"/>
        </w:rPr>
      </w:pPr>
      <w:r w:rsidRPr="00507131">
        <w:rPr>
          <w:lang w:val="pt-BR"/>
        </w:rPr>
        <w:t xml:space="preserve">Esses resultados são congruentes com a interpretação funcional em que as frações húmicas, por possuírem maior massa molar, maior associação </w:t>
      </w:r>
      <w:proofErr w:type="spellStart"/>
      <w:r w:rsidRPr="00507131">
        <w:rPr>
          <w:lang w:val="pt-BR"/>
        </w:rPr>
        <w:t>organo-mineral</w:t>
      </w:r>
      <w:proofErr w:type="spellEnd"/>
      <w:r w:rsidRPr="00507131">
        <w:rPr>
          <w:lang w:val="pt-BR"/>
        </w:rPr>
        <w:t xml:space="preserve"> e resistência à mineralização, atuam como reservatórios de longo prazo que determinam os estoques totais de N; já as frações lábeis refletem pools de rápida renovação e resposta a entradas recentes de matéria orgânica e manejo. No </w:t>
      </w:r>
      <w:proofErr w:type="spellStart"/>
      <w:r w:rsidRPr="00507131">
        <w:rPr>
          <w:lang w:val="pt-BR"/>
        </w:rPr>
        <w:t>biplot</w:t>
      </w:r>
      <w:proofErr w:type="spellEnd"/>
      <w:r w:rsidRPr="00507131">
        <w:rPr>
          <w:lang w:val="pt-BR"/>
        </w:rPr>
        <w:t xml:space="preserve"> (Figura 4) observa-se segregação espacial das amostras por uso da terra, com agrupamentos associados a maiores </w:t>
      </w:r>
      <w:proofErr w:type="spellStart"/>
      <w:r w:rsidRPr="00507131">
        <w:rPr>
          <w:lang w:val="pt-BR"/>
        </w:rPr>
        <w:t>loadings</w:t>
      </w:r>
      <w:proofErr w:type="spellEnd"/>
      <w:r w:rsidRPr="00507131">
        <w:rPr>
          <w:lang w:val="pt-BR"/>
        </w:rPr>
        <w:t xml:space="preserve"> húmicos (por exemplo, Eucalipto e Cerrado) e outros mais voltados ao eixo de frações lábeis (Agricultura e Pastagem), o que corrobora a hipótese de que a qualidade da serapilheira e o manejo estrutural modulam a composição funcional do pool de N.</w:t>
      </w:r>
    </w:p>
    <w:p w14:paraId="6434B2BC" w14:textId="77777777" w:rsidR="00FD51C0" w:rsidRPr="00507131" w:rsidRDefault="007A7EE4" w:rsidP="00507131">
      <w:pPr>
        <w:pStyle w:val="Corpodetexto"/>
        <w:rPr>
          <w:lang w:val="pt-BR"/>
        </w:rPr>
      </w:pPr>
      <w:r w:rsidRPr="00507131">
        <w:rPr>
          <w:lang w:val="pt-BR"/>
        </w:rP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w:t>
      </w:r>
      <w:r w:rsidRPr="00507131">
        <w:rPr>
          <w:lang w:val="pt-BR"/>
        </w:rPr>
        <w:lastRenderedPageBreak/>
        <w:t>retenção a longo prazo, implicando necessidade de intervenções de manejo contínuo para manutenção da fertilidade.</w:t>
      </w:r>
    </w:p>
    <w:p w14:paraId="6434B2BD" w14:textId="77777777" w:rsidR="00FD51C0" w:rsidRPr="00507131" w:rsidRDefault="007A7EE4" w:rsidP="00507131">
      <w:pPr>
        <w:pStyle w:val="Ttulo3"/>
        <w:rPr>
          <w:lang w:val="pt-BR"/>
        </w:rPr>
      </w:pPr>
      <w:bookmarkStart w:id="38" w:name="_Toc212814371"/>
      <w:bookmarkStart w:id="39" w:name="predição-do-fósforo-total"/>
      <w:bookmarkEnd w:id="37"/>
      <w:r w:rsidRPr="00507131">
        <w:rPr>
          <w:lang w:val="pt-BR"/>
        </w:rPr>
        <w:t>3.0.2 3.1.2 Predição do Fósforo Total</w:t>
      </w:r>
      <w:bookmarkEnd w:id="38"/>
    </w:p>
    <w:p w14:paraId="6434B2BE" w14:textId="77777777" w:rsidR="00FD51C0" w:rsidRPr="00507131" w:rsidRDefault="007A7EE4" w:rsidP="00507131">
      <w:pPr>
        <w:pStyle w:val="FirstParagraph"/>
        <w:rPr>
          <w:lang w:val="pt-BR"/>
        </w:rPr>
      </w:pPr>
      <w:r w:rsidRPr="00507131">
        <w:rPr>
          <w:lang w:val="pt-BR"/>
        </w:rPr>
        <w:t>De forma similar ao observado para o nitrogênio, os teores de P total (PT) e suas frações húmicas (</w:t>
      </w:r>
      <w:proofErr w:type="spellStart"/>
      <w:r w:rsidRPr="00507131">
        <w:rPr>
          <w:lang w:val="pt-BR"/>
        </w:rPr>
        <w:t>PTHum</w:t>
      </w:r>
      <w:proofErr w:type="spellEnd"/>
      <w:r w:rsidRPr="00507131">
        <w:rPr>
          <w:lang w:val="pt-BR"/>
        </w:rPr>
        <w:t xml:space="preserve">, PTAH, </w:t>
      </w:r>
      <w:proofErr w:type="spellStart"/>
      <w:r w:rsidRPr="00507131">
        <w:rPr>
          <w:lang w:val="pt-BR"/>
        </w:rPr>
        <w:t>PLabil</w:t>
      </w:r>
      <w:proofErr w:type="spellEnd"/>
      <w:r w:rsidRPr="00507131">
        <w:rPr>
          <w:lang w:val="pt-BR"/>
        </w:rPr>
        <w:t xml:space="preserve">) apresentaram elevada correlação estrutural no modelo PLSR (Figura 5). Esse comportamento está alinhado ao conceito de </w:t>
      </w:r>
      <w:proofErr w:type="spellStart"/>
      <w:r w:rsidRPr="00507131">
        <w:rPr>
          <w:lang w:val="pt-BR"/>
        </w:rPr>
        <w:t>co-acúmulo</w:t>
      </w:r>
      <w:proofErr w:type="spellEnd"/>
      <w:r w:rsidRPr="00507131">
        <w:rPr>
          <w:lang w:val="pt-BR"/>
        </w:rPr>
        <w:t xml:space="preserve"> e </w:t>
      </w:r>
      <w:proofErr w:type="spellStart"/>
      <w:r w:rsidRPr="00507131">
        <w:rPr>
          <w:lang w:val="pt-BR"/>
        </w:rPr>
        <w:t>co-estabilização</w:t>
      </w:r>
      <w:proofErr w:type="spellEnd"/>
      <w:r w:rsidRPr="00507131">
        <w:rPr>
          <w:lang w:val="pt-BR"/>
        </w:rPr>
        <w:t xml:space="preserve"> de nutrientes na MOS, segundo o qual P e N se associam a complexos </w:t>
      </w:r>
      <w:proofErr w:type="spellStart"/>
      <w:r w:rsidRPr="00507131">
        <w:rPr>
          <w:lang w:val="pt-BR"/>
        </w:rPr>
        <w:t>organo-minerais</w:t>
      </w:r>
      <w:proofErr w:type="spellEnd"/>
      <w:r w:rsidRPr="00507131">
        <w:rPr>
          <w:lang w:val="pt-BR"/>
        </w:rPr>
        <w:t xml:space="preserve"> ou são adsorvidos simultaneamente a </w:t>
      </w:r>
      <w:proofErr w:type="spellStart"/>
      <w:r w:rsidRPr="00507131">
        <w:rPr>
          <w:lang w:val="pt-BR"/>
        </w:rPr>
        <w:t>colóides</w:t>
      </w:r>
      <w:proofErr w:type="spellEnd"/>
      <w:r w:rsidRPr="00507131">
        <w:rPr>
          <w:lang w:val="pt-BR"/>
        </w:rPr>
        <w:t xml:space="preserve"> orgânicos e minerais, favorecendo a persistência dos estoques totais (</w:t>
      </w:r>
      <w:proofErr w:type="spellStart"/>
      <w:r w:rsidRPr="00507131">
        <w:rPr>
          <w:lang w:val="pt-BR"/>
        </w:rPr>
        <w:t>Tivet</w:t>
      </w:r>
      <w:proofErr w:type="spellEnd"/>
      <w:r w:rsidRPr="00507131">
        <w:rPr>
          <w:lang w:val="pt-BR"/>
        </w:rPr>
        <w:t xml:space="preserve"> et al., 2013, </w:t>
      </w:r>
      <w:proofErr w:type="spellStart"/>
      <w:r w:rsidRPr="00507131">
        <w:rPr>
          <w:lang w:val="pt-BR"/>
        </w:rPr>
        <w:t>Helfenstein</w:t>
      </w:r>
      <w:proofErr w:type="spellEnd"/>
      <w:r w:rsidRPr="00507131">
        <w:rPr>
          <w:lang w:val="pt-BR"/>
        </w:rPr>
        <w:t xml:space="preserve"> et al., 2020). A aplicação de técnicas multivariadas como PLSR em estudos de ciência do solo tem se mostrado particularmente adequada para lidar com conjuntos de dados caracterizados por </w:t>
      </w:r>
      <w:proofErr w:type="spellStart"/>
      <w:r w:rsidRPr="00507131">
        <w:rPr>
          <w:lang w:val="pt-BR"/>
        </w:rPr>
        <w:t>multicolinearidade</w:t>
      </w:r>
      <w:proofErr w:type="spellEnd"/>
      <w:r w:rsidRPr="00507131">
        <w:rPr>
          <w:lang w:val="pt-BR"/>
        </w:rPr>
        <w:t xml:space="preserve"> entre variáveis, conforme demonstrado por </w:t>
      </w:r>
      <w:proofErr w:type="spellStart"/>
      <w:r w:rsidRPr="00507131">
        <w:rPr>
          <w:lang w:val="pt-BR"/>
        </w:rPr>
        <w:t>Sekaran</w:t>
      </w:r>
      <w:proofErr w:type="spellEnd"/>
      <w:r w:rsidRPr="00507131">
        <w:rPr>
          <w:lang w:val="pt-BR"/>
        </w:rPr>
        <w:t xml:space="preserve"> et al. (2020) em análises de atividades bioquímicas e estrutura de comunidades microbianas do solo.</w:t>
      </w:r>
    </w:p>
    <w:p w14:paraId="6434B2BF" w14:textId="77777777" w:rsidR="00FD51C0" w:rsidRPr="00507131" w:rsidRDefault="007A7EE4" w:rsidP="00507131">
      <w:pPr>
        <w:pStyle w:val="Corpodetexto"/>
        <w:rPr>
          <w:lang w:val="pt-BR"/>
        </w:rPr>
      </w:pPr>
      <w:r w:rsidRPr="00507131">
        <w:rPr>
          <w:lang w:val="pt-BR"/>
        </w:rPr>
        <w:t xml:space="preserve">A correlação entre </w:t>
      </w:r>
      <w:proofErr w:type="spellStart"/>
      <w:r w:rsidRPr="00507131">
        <w:rPr>
          <w:lang w:val="pt-BR"/>
        </w:rPr>
        <w:t>PLabil</w:t>
      </w:r>
      <w:proofErr w:type="spellEnd"/>
      <w:r w:rsidRPr="00507131">
        <w:rPr>
          <w:lang w:val="pt-BR"/>
        </w:rPr>
        <w:t xml:space="preserve">/PMOL e as frações húmicas de P sugere sinergia entre disponibilidade de nutrientes e fracionamento da matéria orgânica, indicando processos dinâmicos de transformação e estabilização do fósforo no solo. Os mecanismos de </w:t>
      </w:r>
      <w:proofErr w:type="spellStart"/>
      <w:r w:rsidRPr="00507131">
        <w:rPr>
          <w:lang w:val="pt-BR"/>
        </w:rPr>
        <w:t>co-estabilização</w:t>
      </w:r>
      <w:proofErr w:type="spellEnd"/>
      <w:r w:rsidRPr="00507131">
        <w:rPr>
          <w:lang w:val="pt-BR"/>
        </w:rPr>
        <w:t xml:space="preserve"> envolvem (i) adsorção específica de </w:t>
      </w:r>
      <w:proofErr w:type="spellStart"/>
      <w:r w:rsidRPr="00507131">
        <w:rPr>
          <w:lang w:val="pt-BR"/>
        </w:rPr>
        <w:t>ortofosfato</w:t>
      </w:r>
      <w:proofErr w:type="spellEnd"/>
      <w:r w:rsidRPr="00507131">
        <w:rPr>
          <w:lang w:val="pt-BR"/>
        </w:rPr>
        <w:t xml:space="preserve"> (H2PO4?) em superfícies de ácidos húmicos via pontes de hidrogênio e complexação com grupos funcionais carboxílicos e fenólicos, (</w:t>
      </w:r>
      <w:proofErr w:type="spellStart"/>
      <w:r w:rsidRPr="00507131">
        <w:rPr>
          <w:lang w:val="pt-BR"/>
        </w:rPr>
        <w:t>ii</w:t>
      </w:r>
      <w:proofErr w:type="spellEnd"/>
      <w:r w:rsidRPr="00507131">
        <w:rPr>
          <w:lang w:val="pt-BR"/>
        </w:rPr>
        <w:t>) formação de complexos ternários envolvendo P orgânico, cátions polivalentes (Ca²?, Fe³?, Al³?) e substâncias húmicas, que reduzem a solubilidade e a mobilidade do fósforo no perfil, e (</w:t>
      </w:r>
      <w:proofErr w:type="spellStart"/>
      <w:r w:rsidRPr="00507131">
        <w:rPr>
          <w:lang w:val="pt-BR"/>
        </w:rPr>
        <w:t>iii</w:t>
      </w:r>
      <w:proofErr w:type="spellEnd"/>
      <w:r w:rsidRPr="00507131">
        <w:rPr>
          <w:lang w:val="pt-BR"/>
        </w:rPr>
        <w:t xml:space="preserve">) oclusão física de P lábil em microagregados estabilizados por </w:t>
      </w:r>
      <w:proofErr w:type="spellStart"/>
      <w:r w:rsidRPr="00507131">
        <w:rPr>
          <w:lang w:val="pt-BR"/>
        </w:rPr>
        <w:t>humina</w:t>
      </w:r>
      <w:proofErr w:type="spellEnd"/>
      <w:r w:rsidRPr="00507131">
        <w:rPr>
          <w:lang w:val="pt-BR"/>
        </w:rPr>
        <w:t xml:space="preserve"> e material recalcitrante, protegendo-o contra mineralização rápida. Esses processos são particularmente relevantes em Latossolos altamente </w:t>
      </w:r>
      <w:proofErr w:type="spellStart"/>
      <w:r w:rsidRPr="00507131">
        <w:rPr>
          <w:lang w:val="pt-BR"/>
        </w:rPr>
        <w:t>intemperizados</w:t>
      </w:r>
      <w:proofErr w:type="spellEnd"/>
      <w:r w:rsidRPr="00507131">
        <w:rPr>
          <w:lang w:val="pt-BR"/>
        </w:rPr>
        <w:t xml:space="preserve">, onde a mineralogia dominada por caulinita, </w:t>
      </w:r>
      <w:proofErr w:type="spellStart"/>
      <w:r w:rsidRPr="00507131">
        <w:rPr>
          <w:lang w:val="pt-BR"/>
        </w:rPr>
        <w:t>gibbsita</w:t>
      </w:r>
      <w:proofErr w:type="spellEnd"/>
      <w:r w:rsidRPr="00507131">
        <w:rPr>
          <w:lang w:val="pt-BR"/>
        </w:rPr>
        <w:t xml:space="preserve"> e óxidos de Fe/Al apresenta elevada capacidade de fixação de P, e a MOS atua como moduladora dessa fixação através de competição por sítios de adsorção.</w:t>
      </w:r>
    </w:p>
    <w:p w14:paraId="6434B2C0" w14:textId="77777777" w:rsidR="00FD51C0" w:rsidRPr="00507131" w:rsidRDefault="007A7EE4" w:rsidP="00507131">
      <w:pPr>
        <w:pStyle w:val="Corpodetexto"/>
        <w:rPr>
          <w:lang w:val="pt-BR"/>
        </w:rPr>
      </w:pPr>
      <w:bookmarkStart w:id="40" w:name="fig:5"/>
      <w:r>
        <w:rPr>
          <w:noProof/>
        </w:rPr>
        <w:lastRenderedPageBreak/>
        <w:drawing>
          <wp:inline distT="0" distB="0" distL="0" distR="0" wp14:anchorId="6434B43E" wp14:editId="6434B43F">
            <wp:extent cx="4800600" cy="3840480"/>
            <wp:effectExtent l="0" t="0" r="0" b="0"/>
            <wp:docPr id="64" name="Picture" descr="Figura 5. Biplot PLSR para PT, mostrando scores das amostras por uso da terra e loadings das variáveis preditoras de fósforo."/>
            <wp:cNvGraphicFramePr/>
            <a:graphic xmlns:a="http://schemas.openxmlformats.org/drawingml/2006/main">
              <a:graphicData uri="http://schemas.openxmlformats.org/drawingml/2006/picture">
                <pic:pic xmlns:pic="http://schemas.openxmlformats.org/drawingml/2006/picture">
                  <pic:nvPicPr>
                    <pic:cNvPr id="65" name="Picture" descr="chapters/../figures/biplot_plsr_pt.png"/>
                    <pic:cNvPicPr>
                      <a:picLocks noChangeAspect="1" noChangeArrowheads="1"/>
                    </pic:cNvPicPr>
                  </pic:nvPicPr>
                  <pic:blipFill>
                    <a:blip r:embed="rId12"/>
                    <a:stretch>
                      <a:fillRect/>
                    </a:stretch>
                  </pic:blipFill>
                  <pic:spPr bwMode="auto">
                    <a:xfrm>
                      <a:off x="0" y="0"/>
                      <a:ext cx="4800600" cy="3840480"/>
                    </a:xfrm>
                    <a:prstGeom prst="rect">
                      <a:avLst/>
                    </a:prstGeom>
                    <a:noFill/>
                    <a:ln w="9525">
                      <a:noFill/>
                      <a:headEnd/>
                      <a:tailEnd/>
                    </a:ln>
                  </pic:spPr>
                </pic:pic>
              </a:graphicData>
            </a:graphic>
          </wp:inline>
        </w:drawing>
      </w:r>
      <w:bookmarkEnd w:id="40"/>
      <w:r w:rsidRPr="00507131">
        <w:rPr>
          <w:lang w:val="pt-BR"/>
        </w:rPr>
        <w:t xml:space="preserve"> Nota: Padrão visual similar ao do NT, refletindo a associação estrutural entre N e P no solo.</w:t>
      </w:r>
    </w:p>
    <w:p w14:paraId="6434B2C1" w14:textId="77777777" w:rsidR="00FD51C0" w:rsidRPr="00507131" w:rsidRDefault="007A7EE4" w:rsidP="00507131">
      <w:pPr>
        <w:pStyle w:val="Corpodetexto"/>
        <w:rPr>
          <w:lang w:val="pt-BR"/>
        </w:rPr>
      </w:pPr>
      <w:r w:rsidRPr="00507131">
        <w:rPr>
          <w:lang w:val="pt-BR"/>
        </w:rPr>
        <w:t xml:space="preserve">Os escores VIP para as frações de P revelaram padrão similar ao do nitrogênio, com </w:t>
      </w:r>
      <w:proofErr w:type="spellStart"/>
      <w:r w:rsidRPr="00507131">
        <w:rPr>
          <w:lang w:val="pt-BR"/>
        </w:rPr>
        <w:t>PTHum</w:t>
      </w:r>
      <w:proofErr w:type="spellEnd"/>
      <w:r w:rsidRPr="00507131">
        <w:rPr>
          <w:lang w:val="pt-BR"/>
        </w:rPr>
        <w:t xml:space="preserve"> e PTAH como preditores dominantes (Tabela 5). Esse paralelismo estrutural entre N e P reforça que os processos de humificação progressiva—onde compostos lábeis são gradativamente convertidos em frações húmicas intermediárias (ácidos </w:t>
      </w:r>
      <w:proofErr w:type="spellStart"/>
      <w:proofErr w:type="gramStart"/>
      <w:r w:rsidRPr="00507131">
        <w:rPr>
          <w:lang w:val="pt-BR"/>
        </w:rPr>
        <w:t>fúlvicos</w:t>
      </w:r>
      <w:proofErr w:type="spellEnd"/>
      <w:r w:rsidRPr="00507131">
        <w:rPr>
          <w:lang w:val="pt-BR"/>
        </w:rPr>
        <w:t xml:space="preserve"> ?</w:t>
      </w:r>
      <w:proofErr w:type="gramEnd"/>
      <w:r w:rsidRPr="00507131">
        <w:rPr>
          <w:lang w:val="pt-BR"/>
        </w:rPr>
        <w:t xml:space="preserve"> ácidos húmicos) e finalmente em </w:t>
      </w:r>
      <w:proofErr w:type="spellStart"/>
      <w:r w:rsidRPr="00507131">
        <w:rPr>
          <w:lang w:val="pt-BR"/>
        </w:rPr>
        <w:t>humina</w:t>
      </w:r>
      <w:proofErr w:type="spellEnd"/>
      <w:r w:rsidRPr="00507131">
        <w:rPr>
          <w:lang w:val="pt-BR"/>
        </w:rPr>
        <w:t xml:space="preserve"> recalcitrante—operam de forma sincronizada para ambos os nutrientes. A predominância de </w:t>
      </w:r>
      <w:proofErr w:type="spellStart"/>
      <w:r w:rsidRPr="00507131">
        <w:rPr>
          <w:lang w:val="pt-BR"/>
        </w:rPr>
        <w:t>PTHum</w:t>
      </w:r>
      <w:proofErr w:type="spellEnd"/>
      <w:r w:rsidRPr="00507131">
        <w:rPr>
          <w:lang w:val="pt-BR"/>
        </w:rPr>
        <w:t xml:space="preserve">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w:t>
      </w:r>
      <w:proofErr w:type="spellStart"/>
      <w:r w:rsidRPr="00507131">
        <w:rPr>
          <w:lang w:val="pt-BR"/>
        </w:rPr>
        <w:t>PTHum</w:t>
      </w:r>
      <w:proofErr w:type="spellEnd"/>
      <w:r w:rsidRPr="00507131">
        <w:rPr>
          <w:lang w:val="pt-BR"/>
        </w:rPr>
        <w:t>) e VIP(</w:t>
      </w:r>
      <w:proofErr w:type="spellStart"/>
      <w:r w:rsidRPr="00507131">
        <w:rPr>
          <w:lang w:val="pt-BR"/>
        </w:rPr>
        <w:t>NTHum</w:t>
      </w:r>
      <w:proofErr w:type="spellEnd"/>
      <w:r w:rsidRPr="00507131">
        <w:rPr>
          <w:lang w:val="pt-BR"/>
        </w:rPr>
        <w:t>)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14:paraId="6434B2C2" w14:textId="77777777" w:rsidR="00FD51C0" w:rsidRDefault="007A7EE4" w:rsidP="00507131">
      <w:pPr>
        <w:pStyle w:val="TableCaption"/>
      </w:pPr>
      <w:r w:rsidRPr="00507131">
        <w:rPr>
          <w:lang w:val="pt-BR"/>
        </w:rPr>
        <w:lastRenderedPageBreak/>
        <w:t xml:space="preserve">Tabela 5 - Escores VIP das variáveis preditoras de PT (Variável </w:t>
      </w:r>
      <w:proofErr w:type="spellStart"/>
      <w:r w:rsidRPr="00507131">
        <w:rPr>
          <w:lang w:val="pt-BR"/>
        </w:rPr>
        <w:t>Importance</w:t>
      </w:r>
      <w:proofErr w:type="spellEnd"/>
      <w:r w:rsidRPr="00507131">
        <w:rPr>
          <w:lang w:val="pt-BR"/>
        </w:rPr>
        <w:t xml:space="preserve"> in </w:t>
      </w:r>
      <w:proofErr w:type="spellStart"/>
      <w:r w:rsidRPr="00507131">
        <w:rPr>
          <w:lang w:val="pt-BR"/>
        </w:rPr>
        <w:t>Projection</w:t>
      </w:r>
      <w:proofErr w:type="spellEnd"/>
      <w:r w:rsidRPr="00507131">
        <w:rPr>
          <w:lang w:val="pt-BR"/>
        </w:rPr>
        <w:t xml:space="preserve">). </w:t>
      </w:r>
      <w:r>
        <w:t xml:space="preserve">VIP &gt; 1.0 indica </w:t>
      </w:r>
      <w:proofErr w:type="spellStart"/>
      <w:r>
        <w:t>variáveis</w:t>
      </w:r>
      <w:proofErr w:type="spellEnd"/>
      <w:r>
        <w:t xml:space="preserve"> </w:t>
      </w:r>
      <w:proofErr w:type="spellStart"/>
      <w:r>
        <w:t>críticas</w:t>
      </w:r>
      <w:proofErr w:type="spellEnd"/>
      <w:r>
        <w:t xml:space="preserve"> para a </w:t>
      </w:r>
      <w:proofErr w:type="spellStart"/>
      <w:r>
        <w:t>predição</w:t>
      </w:r>
      <w:proofErr w:type="spellEnd"/>
      <w:r>
        <w:t xml:space="preserve"> do PT.</w:t>
      </w:r>
    </w:p>
    <w:tbl>
      <w:tblPr>
        <w:tblStyle w:val="Table"/>
        <w:tblW w:w="0" w:type="auto"/>
        <w:tblLook w:val="0020" w:firstRow="1" w:lastRow="0" w:firstColumn="0" w:lastColumn="0" w:noHBand="0" w:noVBand="0"/>
        <w:tblCaption w:val="Tabela 5 - Escores VIP das variáveis preditoras de PT (Variável Importance in Projection). VIP &gt; 1.0 indica variáveis críticas para a predição do PT."/>
      </w:tblPr>
      <w:tblGrid>
        <w:gridCol w:w="1047"/>
        <w:gridCol w:w="948"/>
        <w:gridCol w:w="2007"/>
      </w:tblGrid>
      <w:tr w:rsidR="00FD51C0" w14:paraId="6434B2C6"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0" w:type="auto"/>
          </w:tcPr>
          <w:p w14:paraId="6434B2C3" w14:textId="77777777" w:rsidR="00FD51C0" w:rsidRDefault="007A7EE4" w:rsidP="00507131">
            <w:pPr>
              <w:pStyle w:val="Compact"/>
            </w:pPr>
            <w:proofErr w:type="spellStart"/>
            <w:r>
              <w:t>Variável</w:t>
            </w:r>
            <w:proofErr w:type="spellEnd"/>
          </w:p>
        </w:tc>
        <w:tc>
          <w:tcPr>
            <w:tcW w:w="0" w:type="auto"/>
          </w:tcPr>
          <w:p w14:paraId="6434B2C4" w14:textId="77777777" w:rsidR="00FD51C0" w:rsidRDefault="007A7EE4" w:rsidP="00507131">
            <w:pPr>
              <w:pStyle w:val="Compact"/>
            </w:pPr>
            <w:r>
              <w:t>VIP</w:t>
            </w:r>
          </w:p>
        </w:tc>
        <w:tc>
          <w:tcPr>
            <w:tcW w:w="0" w:type="auto"/>
          </w:tcPr>
          <w:p w14:paraId="6434B2C5" w14:textId="77777777" w:rsidR="00FD51C0" w:rsidRDefault="007A7EE4" w:rsidP="00507131">
            <w:pPr>
              <w:pStyle w:val="Compact"/>
            </w:pPr>
            <w:proofErr w:type="spellStart"/>
            <w:r>
              <w:t>Relevância</w:t>
            </w:r>
            <w:proofErr w:type="spellEnd"/>
          </w:p>
        </w:tc>
      </w:tr>
      <w:tr w:rsidR="00FD51C0" w14:paraId="6434B2CA" w14:textId="77777777">
        <w:tc>
          <w:tcPr>
            <w:tcW w:w="0" w:type="auto"/>
          </w:tcPr>
          <w:p w14:paraId="6434B2C7" w14:textId="77777777" w:rsidR="00FD51C0" w:rsidRDefault="007A7EE4" w:rsidP="00507131">
            <w:pPr>
              <w:pStyle w:val="Compact"/>
            </w:pPr>
            <w:proofErr w:type="spellStart"/>
            <w:r>
              <w:t>PTHum</w:t>
            </w:r>
            <w:proofErr w:type="spellEnd"/>
          </w:p>
        </w:tc>
        <w:tc>
          <w:tcPr>
            <w:tcW w:w="0" w:type="auto"/>
          </w:tcPr>
          <w:p w14:paraId="6434B2C8" w14:textId="77777777" w:rsidR="00FD51C0" w:rsidRDefault="007A7EE4" w:rsidP="00507131">
            <w:pPr>
              <w:pStyle w:val="Compact"/>
            </w:pPr>
            <w:r>
              <w:t>&gt; 1.0</w:t>
            </w:r>
          </w:p>
        </w:tc>
        <w:tc>
          <w:tcPr>
            <w:tcW w:w="0" w:type="auto"/>
          </w:tcPr>
          <w:p w14:paraId="6434B2C9" w14:textId="77777777" w:rsidR="00FD51C0" w:rsidRDefault="007A7EE4" w:rsidP="00507131">
            <w:pPr>
              <w:pStyle w:val="Compact"/>
            </w:pPr>
            <w:proofErr w:type="spellStart"/>
            <w:r>
              <w:t>Muito</w:t>
            </w:r>
            <w:proofErr w:type="spellEnd"/>
            <w:r>
              <w:t xml:space="preserve"> </w:t>
            </w:r>
            <w:proofErr w:type="spellStart"/>
            <w:r>
              <w:t>importante</w:t>
            </w:r>
            <w:proofErr w:type="spellEnd"/>
          </w:p>
        </w:tc>
      </w:tr>
      <w:tr w:rsidR="00FD51C0" w14:paraId="6434B2CE" w14:textId="77777777">
        <w:tc>
          <w:tcPr>
            <w:tcW w:w="0" w:type="auto"/>
          </w:tcPr>
          <w:p w14:paraId="6434B2CB" w14:textId="77777777" w:rsidR="00FD51C0" w:rsidRDefault="007A7EE4" w:rsidP="00507131">
            <w:pPr>
              <w:pStyle w:val="Compact"/>
            </w:pPr>
            <w:r>
              <w:t>PTAH</w:t>
            </w:r>
          </w:p>
        </w:tc>
        <w:tc>
          <w:tcPr>
            <w:tcW w:w="0" w:type="auto"/>
          </w:tcPr>
          <w:p w14:paraId="6434B2CC" w14:textId="77777777" w:rsidR="00FD51C0" w:rsidRDefault="007A7EE4" w:rsidP="00507131">
            <w:pPr>
              <w:pStyle w:val="Compact"/>
            </w:pPr>
            <w:r>
              <w:t>&gt; 1.0</w:t>
            </w:r>
          </w:p>
        </w:tc>
        <w:tc>
          <w:tcPr>
            <w:tcW w:w="0" w:type="auto"/>
          </w:tcPr>
          <w:p w14:paraId="6434B2CD" w14:textId="77777777" w:rsidR="00FD51C0" w:rsidRDefault="007A7EE4" w:rsidP="00507131">
            <w:pPr>
              <w:pStyle w:val="Compact"/>
            </w:pPr>
            <w:proofErr w:type="spellStart"/>
            <w:r>
              <w:t>Muito</w:t>
            </w:r>
            <w:proofErr w:type="spellEnd"/>
            <w:r>
              <w:t xml:space="preserve"> </w:t>
            </w:r>
            <w:proofErr w:type="spellStart"/>
            <w:r>
              <w:t>importante</w:t>
            </w:r>
            <w:proofErr w:type="spellEnd"/>
          </w:p>
        </w:tc>
      </w:tr>
      <w:tr w:rsidR="00FD51C0" w14:paraId="6434B2D2" w14:textId="77777777">
        <w:tc>
          <w:tcPr>
            <w:tcW w:w="0" w:type="auto"/>
          </w:tcPr>
          <w:p w14:paraId="6434B2CF" w14:textId="77777777" w:rsidR="00FD51C0" w:rsidRDefault="007A7EE4" w:rsidP="00507131">
            <w:pPr>
              <w:pStyle w:val="Compact"/>
            </w:pPr>
            <w:proofErr w:type="spellStart"/>
            <w:r>
              <w:t>PLabil</w:t>
            </w:r>
            <w:proofErr w:type="spellEnd"/>
          </w:p>
        </w:tc>
        <w:tc>
          <w:tcPr>
            <w:tcW w:w="0" w:type="auto"/>
          </w:tcPr>
          <w:p w14:paraId="6434B2D0" w14:textId="77777777" w:rsidR="00FD51C0" w:rsidRDefault="007A7EE4" w:rsidP="00507131">
            <w:pPr>
              <w:pStyle w:val="Compact"/>
            </w:pPr>
            <w:r>
              <w:t>0.8-1.0</w:t>
            </w:r>
          </w:p>
        </w:tc>
        <w:tc>
          <w:tcPr>
            <w:tcW w:w="0" w:type="auto"/>
          </w:tcPr>
          <w:p w14:paraId="6434B2D1" w14:textId="77777777" w:rsidR="00FD51C0" w:rsidRDefault="007A7EE4" w:rsidP="00507131">
            <w:pPr>
              <w:pStyle w:val="Compact"/>
            </w:pPr>
            <w:proofErr w:type="spellStart"/>
            <w:r>
              <w:t>Importante</w:t>
            </w:r>
            <w:proofErr w:type="spellEnd"/>
          </w:p>
        </w:tc>
      </w:tr>
      <w:tr w:rsidR="00FD51C0" w14:paraId="6434B2D6" w14:textId="77777777">
        <w:tc>
          <w:tcPr>
            <w:tcW w:w="0" w:type="auto"/>
          </w:tcPr>
          <w:p w14:paraId="6434B2D3" w14:textId="77777777" w:rsidR="00FD51C0" w:rsidRDefault="007A7EE4" w:rsidP="00507131">
            <w:pPr>
              <w:pStyle w:val="Compact"/>
            </w:pPr>
            <w:r>
              <w:t>PMOL</w:t>
            </w:r>
          </w:p>
        </w:tc>
        <w:tc>
          <w:tcPr>
            <w:tcW w:w="0" w:type="auto"/>
          </w:tcPr>
          <w:p w14:paraId="6434B2D4" w14:textId="77777777" w:rsidR="00FD51C0" w:rsidRDefault="007A7EE4" w:rsidP="00507131">
            <w:pPr>
              <w:pStyle w:val="Compact"/>
            </w:pPr>
            <w:r>
              <w:t>0.8-1.0</w:t>
            </w:r>
          </w:p>
        </w:tc>
        <w:tc>
          <w:tcPr>
            <w:tcW w:w="0" w:type="auto"/>
          </w:tcPr>
          <w:p w14:paraId="6434B2D5" w14:textId="77777777" w:rsidR="00FD51C0" w:rsidRDefault="007A7EE4" w:rsidP="00507131">
            <w:pPr>
              <w:pStyle w:val="Compact"/>
            </w:pPr>
            <w:proofErr w:type="spellStart"/>
            <w:r>
              <w:t>Importante</w:t>
            </w:r>
            <w:proofErr w:type="spellEnd"/>
          </w:p>
        </w:tc>
      </w:tr>
      <w:tr w:rsidR="00FD51C0" w14:paraId="6434B2DA" w14:textId="77777777">
        <w:tc>
          <w:tcPr>
            <w:tcW w:w="0" w:type="auto"/>
          </w:tcPr>
          <w:p w14:paraId="6434B2D7" w14:textId="77777777" w:rsidR="00FD51C0" w:rsidRDefault="007A7EE4" w:rsidP="00507131">
            <w:pPr>
              <w:pStyle w:val="Compact"/>
            </w:pPr>
            <w:r>
              <w:t>PTAF</w:t>
            </w:r>
          </w:p>
        </w:tc>
        <w:tc>
          <w:tcPr>
            <w:tcW w:w="0" w:type="auto"/>
          </w:tcPr>
          <w:p w14:paraId="6434B2D8" w14:textId="77777777" w:rsidR="00FD51C0" w:rsidRDefault="007A7EE4" w:rsidP="00507131">
            <w:pPr>
              <w:pStyle w:val="Compact"/>
            </w:pPr>
            <w:r>
              <w:t>&lt; 0.8</w:t>
            </w:r>
          </w:p>
        </w:tc>
        <w:tc>
          <w:tcPr>
            <w:tcW w:w="0" w:type="auto"/>
          </w:tcPr>
          <w:p w14:paraId="6434B2D9" w14:textId="77777777" w:rsidR="00FD51C0" w:rsidRDefault="007A7EE4" w:rsidP="00507131">
            <w:pPr>
              <w:pStyle w:val="Compact"/>
            </w:pPr>
            <w:proofErr w:type="spellStart"/>
            <w:r>
              <w:t>Moderada</w:t>
            </w:r>
            <w:proofErr w:type="spellEnd"/>
          </w:p>
        </w:tc>
      </w:tr>
    </w:tbl>
    <w:p w14:paraId="6434B2DB" w14:textId="77777777" w:rsidR="00FD51C0" w:rsidRPr="00507131" w:rsidRDefault="007A7EE4" w:rsidP="00507131">
      <w:pPr>
        <w:pStyle w:val="Corpodetexto"/>
        <w:rPr>
          <w:lang w:val="pt-BR"/>
        </w:rPr>
      </w:pPr>
      <w:r w:rsidRPr="00507131">
        <w:rPr>
          <w:lang w:val="pt-BR"/>
        </w:rPr>
        <w:t xml:space="preserve">Esses achados reforçam que a predição de NT e PT em sistemas edáficos tropicais deve considerar não apenas frações diretamente associadas a cada elemento, mas também a natureza </w:t>
      </w:r>
      <w:proofErr w:type="spellStart"/>
      <w:r w:rsidRPr="00507131">
        <w:rPr>
          <w:lang w:val="pt-BR"/>
        </w:rPr>
        <w:t>multinutriente</w:t>
      </w:r>
      <w:proofErr w:type="spellEnd"/>
      <w:r w:rsidRPr="00507131">
        <w:rPr>
          <w:lang w:val="pt-BR"/>
        </w:rPr>
        <w:t xml:space="preserve"> da MOS e sua </w:t>
      </w:r>
      <w:proofErr w:type="spellStart"/>
      <w:proofErr w:type="gramStart"/>
      <w:r w:rsidRPr="00507131">
        <w:rPr>
          <w:lang w:val="pt-BR"/>
        </w:rPr>
        <w:t>co-regulação</w:t>
      </w:r>
      <w:proofErr w:type="spellEnd"/>
      <w:proofErr w:type="gramEnd"/>
      <w:r w:rsidRPr="00507131">
        <w:rPr>
          <w:lang w:val="pt-BR"/>
        </w:rPr>
        <w:t xml:space="preserve">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p w14:paraId="6434B2DC" w14:textId="77777777" w:rsidR="00FD51C0" w:rsidRPr="00507131" w:rsidRDefault="007A7EE4" w:rsidP="00507131">
      <w:pPr>
        <w:pStyle w:val="Ttulo2"/>
        <w:rPr>
          <w:lang w:val="pt-BR"/>
        </w:rPr>
      </w:pPr>
      <w:bookmarkStart w:id="41" w:name="_Toc212814372"/>
      <w:bookmarkStart w:id="42" w:name="X04467b2d2b68003ceaea6d2df8ca10d77b4c5fe"/>
      <w:bookmarkEnd w:id="39"/>
      <w:r w:rsidRPr="00507131">
        <w:rPr>
          <w:lang w:val="pt-BR"/>
        </w:rPr>
        <w:t>Relações estruturais entre frações lábeis, húmicas e estoques totais (PLS-SEM)</w:t>
      </w:r>
      <w:bookmarkEnd w:id="41"/>
    </w:p>
    <w:p w14:paraId="6434B2DD" w14:textId="77777777" w:rsidR="00FD51C0" w:rsidRPr="00507131" w:rsidRDefault="007A7EE4" w:rsidP="00507131">
      <w:pPr>
        <w:pStyle w:val="Ttulo3"/>
        <w:rPr>
          <w:lang w:val="pt-BR"/>
        </w:rPr>
      </w:pPr>
      <w:bookmarkStart w:id="43" w:name="_Toc212814373"/>
      <w:bookmarkStart w:id="44" w:name="resultados-do-modelo-estrutural-global"/>
      <w:r w:rsidRPr="00507131">
        <w:rPr>
          <w:lang w:val="pt-BR"/>
        </w:rPr>
        <w:t>3.0.3 3.2.1 Resultados do modelo estrutural global</w:t>
      </w:r>
      <w:bookmarkEnd w:id="43"/>
    </w:p>
    <w:p w14:paraId="6434B2DE" w14:textId="77777777" w:rsidR="00FD51C0" w:rsidRPr="00507131" w:rsidRDefault="007A7EE4" w:rsidP="00507131">
      <w:pPr>
        <w:pStyle w:val="FirstParagraph"/>
        <w:rPr>
          <w:lang w:val="pt-BR"/>
        </w:rPr>
      </w:pPr>
      <w:r w:rsidRPr="00507131">
        <w:rPr>
          <w:lang w:val="pt-BR"/>
        </w:rPr>
        <w:t>O modelo estrutural foi configurado como um modelo de componentes hierárquicos (</w:t>
      </w:r>
      <w:proofErr w:type="spellStart"/>
      <w:r w:rsidRPr="00507131">
        <w:rPr>
          <w:lang w:val="pt-BR"/>
        </w:rPr>
        <w:t>hierarchical</w:t>
      </w:r>
      <w:proofErr w:type="spellEnd"/>
      <w:r w:rsidRPr="00507131">
        <w:rPr>
          <w:lang w:val="pt-BR"/>
        </w:rPr>
        <w:t xml:space="preserve"> </w:t>
      </w:r>
      <w:proofErr w:type="spellStart"/>
      <w:r w:rsidRPr="00507131">
        <w:rPr>
          <w:lang w:val="pt-BR"/>
        </w:rPr>
        <w:t>component</w:t>
      </w:r>
      <w:proofErr w:type="spellEnd"/>
      <w:r w:rsidRPr="00507131">
        <w:rPr>
          <w:lang w:val="pt-BR"/>
        </w:rPr>
        <w:t xml:space="preserve"> model, HCM) em dois níveis, combinando construtos de primeira ordem que representam as frações funcionais de nitrogênio e fósforo e construtos de segunda ordem que sintetizam os estoques totais. Essa abordagem segue as recomendações de </w:t>
      </w:r>
      <w:proofErr w:type="spellStart"/>
      <w:r w:rsidRPr="00507131">
        <w:rPr>
          <w:lang w:val="pt-BR"/>
        </w:rPr>
        <w:t>Hair</w:t>
      </w:r>
      <w:proofErr w:type="spellEnd"/>
      <w:r w:rsidRPr="00507131">
        <w:rPr>
          <w:lang w:val="pt-BR"/>
        </w:rPr>
        <w:t xml:space="preserve"> et al. (2021) para modelagem de estruturas reflexivas com indicadores repetidos, assegurando que a variância compartilhada entre as dimensões funcionais seja propagada para os construtos </w:t>
      </w:r>
      <w:r w:rsidRPr="00507131">
        <w:rPr>
          <w:lang w:val="pt-BR"/>
        </w:rPr>
        <w:lastRenderedPageBreak/>
        <w:t xml:space="preserve">superiores. No primeiro nível, </w:t>
      </w:r>
      <w:proofErr w:type="spellStart"/>
      <w:r w:rsidRPr="00507131">
        <w:rPr>
          <w:lang w:val="pt-BR"/>
        </w:rPr>
        <w:t>N_lábil</w:t>
      </w:r>
      <w:proofErr w:type="spellEnd"/>
      <w:r w:rsidRPr="00507131">
        <w:rPr>
          <w:lang w:val="pt-BR"/>
        </w:rPr>
        <w:t xml:space="preserve"> e </w:t>
      </w:r>
      <w:proofErr w:type="spellStart"/>
      <w:r w:rsidRPr="00507131">
        <w:rPr>
          <w:lang w:val="pt-BR"/>
        </w:rPr>
        <w:t>P_lábil</w:t>
      </w:r>
      <w:proofErr w:type="spellEnd"/>
      <w:r w:rsidRPr="00507131">
        <w:rPr>
          <w:lang w:val="pt-BR"/>
        </w:rPr>
        <w:t xml:space="preserve"> foram medidos pelos pares </w:t>
      </w:r>
      <w:proofErr w:type="spellStart"/>
      <w:r w:rsidRPr="00507131">
        <w:rPr>
          <w:lang w:val="pt-BR"/>
        </w:rPr>
        <w:t>NLabil</w:t>
      </w:r>
      <w:proofErr w:type="spellEnd"/>
      <w:r w:rsidRPr="00507131">
        <w:rPr>
          <w:lang w:val="pt-BR"/>
        </w:rPr>
        <w:t xml:space="preserve">/NMOL e </w:t>
      </w:r>
      <w:proofErr w:type="spellStart"/>
      <w:r w:rsidRPr="00507131">
        <w:rPr>
          <w:lang w:val="pt-BR"/>
        </w:rPr>
        <w:t>PLabil</w:t>
      </w:r>
      <w:proofErr w:type="spellEnd"/>
      <w:r w:rsidRPr="00507131">
        <w:rPr>
          <w:lang w:val="pt-BR"/>
        </w:rPr>
        <w:t xml:space="preserve">/PMOL, enquanto </w:t>
      </w:r>
      <w:proofErr w:type="spellStart"/>
      <w:r w:rsidRPr="00507131">
        <w:rPr>
          <w:lang w:val="pt-BR"/>
        </w:rPr>
        <w:t>N_húmico</w:t>
      </w:r>
      <w:proofErr w:type="spellEnd"/>
      <w:r w:rsidRPr="00507131">
        <w:rPr>
          <w:lang w:val="pt-BR"/>
        </w:rPr>
        <w:t xml:space="preserve"> e </w:t>
      </w:r>
      <w:proofErr w:type="spellStart"/>
      <w:r w:rsidRPr="00507131">
        <w:rPr>
          <w:lang w:val="pt-BR"/>
        </w:rPr>
        <w:t>P_húmico</w:t>
      </w:r>
      <w:proofErr w:type="spellEnd"/>
      <w:r w:rsidRPr="00507131">
        <w:rPr>
          <w:lang w:val="pt-BR"/>
        </w:rPr>
        <w:t xml:space="preserve"> agregaram NTAF, NTAH, </w:t>
      </w:r>
      <w:proofErr w:type="spellStart"/>
      <w:r w:rsidRPr="00507131">
        <w:rPr>
          <w:lang w:val="pt-BR"/>
        </w:rPr>
        <w:t>NTHum</w:t>
      </w:r>
      <w:proofErr w:type="spellEnd"/>
      <w:r w:rsidRPr="00507131">
        <w:rPr>
          <w:lang w:val="pt-BR"/>
        </w:rPr>
        <w:t xml:space="preserve"> e PTAF, PTAH, </w:t>
      </w:r>
      <w:proofErr w:type="spellStart"/>
      <w:r w:rsidRPr="00507131">
        <w:rPr>
          <w:lang w:val="pt-BR"/>
        </w:rPr>
        <w:t>PTHum</w:t>
      </w:r>
      <w:proofErr w:type="spellEnd"/>
      <w:r w:rsidRPr="00507131">
        <w:rPr>
          <w:lang w:val="pt-BR"/>
        </w:rPr>
        <w:t>, respectivamente. A etapa de mensuração revelou cargas fatoriais elevadas (? = 0.981 a 0.990) para todos os indicadores, confirmando que as variáveis manifestas capturam de forma robusta a variabilidade intrínseca de cada fração funcional (Figura 6).</w:t>
      </w:r>
    </w:p>
    <w:p w14:paraId="6434B2DF" w14:textId="77777777" w:rsidR="00FD51C0" w:rsidRPr="00507131" w:rsidRDefault="007A7EE4" w:rsidP="00507131">
      <w:pPr>
        <w:pStyle w:val="Corpodetexto"/>
        <w:rPr>
          <w:lang w:val="pt-BR"/>
        </w:rPr>
      </w:pPr>
      <w:bookmarkStart w:id="45" w:name="fig:6"/>
      <w:r>
        <w:rPr>
          <w:noProof/>
        </w:rPr>
        <w:drawing>
          <wp:inline distT="0" distB="0" distL="0" distR="0" wp14:anchorId="6434B440" wp14:editId="6434B441">
            <wp:extent cx="5067300" cy="4299424"/>
            <wp:effectExtent l="0" t="0" r="0" b="0"/>
            <wp:docPr id="69" name="Picture" descr="Figura 6. Análise de caminhos do modelo PLS-SEM evidenciando as relações estruturais entre variáveis latentes (frações de nitrogênio e fósforo) e indicadores observáveis."/>
            <wp:cNvGraphicFramePr/>
            <a:graphic xmlns:a="http://schemas.openxmlformats.org/drawingml/2006/main">
              <a:graphicData uri="http://schemas.openxmlformats.org/drawingml/2006/picture">
                <pic:pic xmlns:pic="http://schemas.openxmlformats.org/drawingml/2006/picture">
                  <pic:nvPicPr>
                    <pic:cNvPr id="70" name="Picture" descr="chapters/../figures/analise_caminhos_pls.png"/>
                    <pic:cNvPicPr>
                      <a:picLocks noChangeAspect="1" noChangeArrowheads="1"/>
                    </pic:cNvPicPr>
                  </pic:nvPicPr>
                  <pic:blipFill>
                    <a:blip r:embed="rId13"/>
                    <a:stretch>
                      <a:fillRect/>
                    </a:stretch>
                  </pic:blipFill>
                  <pic:spPr bwMode="auto">
                    <a:xfrm>
                      <a:off x="0" y="0"/>
                      <a:ext cx="5067300" cy="4299424"/>
                    </a:xfrm>
                    <a:prstGeom prst="rect">
                      <a:avLst/>
                    </a:prstGeom>
                    <a:noFill/>
                    <a:ln w="9525">
                      <a:noFill/>
                      <a:headEnd/>
                      <a:tailEnd/>
                    </a:ln>
                  </pic:spPr>
                </pic:pic>
              </a:graphicData>
            </a:graphic>
          </wp:inline>
        </w:drawing>
      </w:r>
      <w:bookmarkEnd w:id="45"/>
      <w:r w:rsidRPr="00507131">
        <w:rPr>
          <w:lang w:val="pt-BR"/>
        </w:rPr>
        <w:t xml:space="preserve"> 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14:paraId="6434B2E0" w14:textId="77777777" w:rsidR="00FD51C0" w:rsidRPr="00507131" w:rsidRDefault="007A7EE4" w:rsidP="00507131">
      <w:pPr>
        <w:pStyle w:val="Corpodetexto"/>
        <w:rPr>
          <w:lang w:val="pt-BR"/>
        </w:rPr>
      </w:pPr>
      <w:r w:rsidRPr="00507131">
        <w:rPr>
          <w:lang w:val="pt-BR"/>
        </w:rPr>
        <w:t>A consistência interna elevada (a &gt; 0.97) e a variância média extraída acima de 0.95 (Tabela 4) indicam confiabilidade convergente excelente para todos os construtos, superando com folga os limiares recomendados para estudos com estruturas reflexivas (</w:t>
      </w:r>
      <w:proofErr w:type="spellStart"/>
      <w:r w:rsidRPr="00507131">
        <w:rPr>
          <w:lang w:val="pt-BR"/>
        </w:rPr>
        <w:t>Hair</w:t>
      </w:r>
      <w:proofErr w:type="spellEnd"/>
      <w:r w:rsidRPr="00507131">
        <w:rPr>
          <w:lang w:val="pt-BR"/>
        </w:rPr>
        <w:t xml:space="preserve"> et al., 2021). A inspeção da matriz de cargas cruzadas e da razão HTMT confirmou ausência de problemas de validade discriminante, demonstrando que as frações lábeis e húmicas retêm especificidades conceituais </w:t>
      </w:r>
      <w:r w:rsidRPr="00507131">
        <w:rPr>
          <w:lang w:val="pt-BR"/>
        </w:rPr>
        <w:lastRenderedPageBreak/>
        <w:t>mesmo quando agregadas em construtos de segunda ordem. Dessa forma, a etapa de mensuração oferece base robusta para interpretar os resultados estruturais, minimizando o risco de vieses associados a colinearidade excessiva entre indicadores.</w:t>
      </w:r>
    </w:p>
    <w:p w14:paraId="6434B2E1" w14:textId="77777777" w:rsidR="00FD51C0" w:rsidRPr="00507131" w:rsidRDefault="007A7EE4" w:rsidP="00507131">
      <w:pPr>
        <w:pStyle w:val="Corpodetexto"/>
        <w:rPr>
          <w:lang w:val="pt-BR"/>
        </w:rPr>
      </w:pPr>
      <w:r w:rsidRPr="00507131">
        <w:rPr>
          <w:lang w:val="pt-BR"/>
        </w:rPr>
        <w:t xml:space="preserve">Na etapa estrutural, o modelo global apresentou coeficiente de determinação de 0.959 tanto para </w:t>
      </w:r>
      <w:proofErr w:type="spellStart"/>
      <w:r w:rsidRPr="00507131">
        <w:rPr>
          <w:lang w:val="pt-BR"/>
        </w:rPr>
        <w:t>N_total</w:t>
      </w:r>
      <w:proofErr w:type="spellEnd"/>
      <w:r w:rsidRPr="00507131">
        <w:rPr>
          <w:lang w:val="pt-BR"/>
        </w:rPr>
        <w:t xml:space="preserve"> quanto para </w:t>
      </w:r>
      <w:proofErr w:type="spellStart"/>
      <w:r w:rsidRPr="00507131">
        <w:rPr>
          <w:lang w:val="pt-BR"/>
        </w:rPr>
        <w:t>P_total</w:t>
      </w:r>
      <w:proofErr w:type="spellEnd"/>
      <w:r w:rsidRPr="00507131">
        <w:rPr>
          <w:lang w:val="pt-BR"/>
        </w:rPr>
        <w:t xml:space="preserve">,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w:t>
      </w:r>
      <w:proofErr w:type="spellStart"/>
      <w:r w:rsidRPr="00507131">
        <w:rPr>
          <w:lang w:val="pt-BR"/>
        </w:rPr>
        <w:t>N_</w:t>
      </w:r>
      <w:proofErr w:type="gramStart"/>
      <w:r w:rsidRPr="00507131">
        <w:rPr>
          <w:lang w:val="pt-BR"/>
        </w:rPr>
        <w:t>húmico</w:t>
      </w:r>
      <w:proofErr w:type="spellEnd"/>
      <w:r w:rsidRPr="00507131">
        <w:rPr>
          <w:lang w:val="pt-BR"/>
        </w:rPr>
        <w:t xml:space="preserve"> ?</w:t>
      </w:r>
      <w:proofErr w:type="gramEnd"/>
      <w:r w:rsidRPr="00507131">
        <w:rPr>
          <w:lang w:val="pt-BR"/>
        </w:rPr>
        <w:t xml:space="preserve"> </w:t>
      </w:r>
      <w:proofErr w:type="spellStart"/>
      <w:r w:rsidRPr="00507131">
        <w:rPr>
          <w:lang w:val="pt-BR"/>
        </w:rPr>
        <w:t>N_total</w:t>
      </w:r>
      <w:proofErr w:type="spellEnd"/>
      <w:r w:rsidRPr="00507131">
        <w:rPr>
          <w:lang w:val="pt-BR"/>
        </w:rPr>
        <w:t xml:space="preserve"> e </w:t>
      </w:r>
      <w:proofErr w:type="spellStart"/>
      <w:r w:rsidRPr="00507131">
        <w:rPr>
          <w:lang w:val="pt-BR"/>
        </w:rPr>
        <w:t>P_</w:t>
      </w:r>
      <w:proofErr w:type="gramStart"/>
      <w:r w:rsidRPr="00507131">
        <w:rPr>
          <w:lang w:val="pt-BR"/>
        </w:rPr>
        <w:t>húmico</w:t>
      </w:r>
      <w:proofErr w:type="spellEnd"/>
      <w:r w:rsidRPr="00507131">
        <w:rPr>
          <w:lang w:val="pt-BR"/>
        </w:rPr>
        <w:t xml:space="preserve"> ?</w:t>
      </w:r>
      <w:proofErr w:type="gramEnd"/>
      <w:r w:rsidRPr="00507131">
        <w:rPr>
          <w:lang w:val="pt-BR"/>
        </w:rPr>
        <w:t xml:space="preserve"> </w:t>
      </w:r>
      <w:proofErr w:type="spellStart"/>
      <w:r w:rsidRPr="00507131">
        <w:rPr>
          <w:lang w:val="pt-BR"/>
        </w:rPr>
        <w:t>P_total</w:t>
      </w:r>
      <w:proofErr w:type="spellEnd"/>
      <w:r w:rsidRPr="00507131">
        <w:rPr>
          <w:lang w:val="pt-BR"/>
        </w:rPr>
        <w:t xml:space="preserve">) foram positivos, elevados e estatisticamente diferentes de zero nas </w:t>
      </w:r>
      <w:proofErr w:type="spellStart"/>
      <w:r w:rsidRPr="00507131">
        <w:rPr>
          <w:lang w:val="pt-BR"/>
        </w:rPr>
        <w:t>reamostragens</w:t>
      </w:r>
      <w:proofErr w:type="spellEnd"/>
      <w:r w:rsidRPr="00507131">
        <w:rPr>
          <w:lang w:val="pt-BR"/>
        </w:rPr>
        <w:t xml:space="preserve">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 (</w:t>
      </w:r>
      <w:proofErr w:type="spellStart"/>
      <w:r w:rsidRPr="00507131">
        <w:rPr>
          <w:lang w:val="pt-BR"/>
        </w:rPr>
        <w:t>Pegoraro</w:t>
      </w:r>
      <w:proofErr w:type="spellEnd"/>
      <w:r w:rsidRPr="00507131">
        <w:rPr>
          <w:lang w:val="pt-BR"/>
        </w:rPr>
        <w:t xml:space="preserve"> et al., 2011, Ferreira et al., 2021).</w:t>
      </w:r>
    </w:p>
    <w:p w14:paraId="6434B2E2" w14:textId="77777777" w:rsidR="00FD51C0" w:rsidRPr="00507131" w:rsidRDefault="007A7EE4" w:rsidP="00507131">
      <w:pPr>
        <w:pStyle w:val="TableCaption"/>
        <w:rPr>
          <w:lang w:val="pt-BR"/>
        </w:rPr>
      </w:pPr>
      <w:r w:rsidRPr="00507131">
        <w:rPr>
          <w:lang w:val="pt-BR"/>
        </w:rPr>
        <w:t>Tabela 4 - Métricas de qualidade do modelo PLS-SEM global. Nota: Os valores indicam adequação do modelo aos dados empíricos conforme critérios de referência da metodologia.</w:t>
      </w:r>
    </w:p>
    <w:tbl>
      <w:tblPr>
        <w:tblStyle w:val="Table"/>
        <w:tblW w:w="0" w:type="auto"/>
        <w:tblLook w:val="0020" w:firstRow="1" w:lastRow="0" w:firstColumn="0" w:lastColumn="0" w:noHBand="0" w:noVBand="0"/>
        <w:tblCaption w:val="Tabela 4 - Métricas de qualidade do modelo PLS-SEM global. Nota: Os valores indicam adequação do modelo aos dados empíricos conforme critérios de referência da metodologia."/>
      </w:tblPr>
      <w:tblGrid>
        <w:gridCol w:w="2361"/>
        <w:gridCol w:w="1945"/>
        <w:gridCol w:w="3664"/>
      </w:tblGrid>
      <w:tr w:rsidR="00FD51C0" w14:paraId="6434B2E6"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0" w:type="auto"/>
          </w:tcPr>
          <w:p w14:paraId="6434B2E3" w14:textId="77777777" w:rsidR="00FD51C0" w:rsidRDefault="007A7EE4" w:rsidP="00507131">
            <w:pPr>
              <w:pStyle w:val="Compact"/>
            </w:pPr>
            <w:proofErr w:type="spellStart"/>
            <w:r>
              <w:t>Métrica</w:t>
            </w:r>
            <w:proofErr w:type="spellEnd"/>
          </w:p>
        </w:tc>
        <w:tc>
          <w:tcPr>
            <w:tcW w:w="0" w:type="auto"/>
          </w:tcPr>
          <w:p w14:paraId="6434B2E4" w14:textId="77777777" w:rsidR="00FD51C0" w:rsidRDefault="007A7EE4" w:rsidP="00507131">
            <w:pPr>
              <w:pStyle w:val="Compact"/>
            </w:pPr>
            <w:r>
              <w:t xml:space="preserve">Valor </w:t>
            </w:r>
            <w:proofErr w:type="spellStart"/>
            <w:r>
              <w:t>Observado</w:t>
            </w:r>
            <w:proofErr w:type="spellEnd"/>
          </w:p>
        </w:tc>
        <w:tc>
          <w:tcPr>
            <w:tcW w:w="0" w:type="auto"/>
          </w:tcPr>
          <w:p w14:paraId="6434B2E5" w14:textId="77777777" w:rsidR="00FD51C0" w:rsidRDefault="007A7EE4" w:rsidP="00507131">
            <w:pPr>
              <w:pStyle w:val="Compact"/>
            </w:pPr>
            <w:proofErr w:type="spellStart"/>
            <w:r>
              <w:t>Interpretação</w:t>
            </w:r>
            <w:proofErr w:type="spellEnd"/>
          </w:p>
        </w:tc>
      </w:tr>
      <w:tr w:rsidR="00FD51C0" w14:paraId="6434B2EA" w14:textId="77777777">
        <w:tc>
          <w:tcPr>
            <w:tcW w:w="0" w:type="auto"/>
          </w:tcPr>
          <w:p w14:paraId="6434B2E7" w14:textId="77777777" w:rsidR="00FD51C0" w:rsidRDefault="007A7EE4" w:rsidP="00507131">
            <w:pPr>
              <w:pStyle w:val="Compact"/>
            </w:pPr>
            <w:r>
              <w:t>R² (</w:t>
            </w:r>
            <w:proofErr w:type="spellStart"/>
            <w:r>
              <w:t>N_total</w:t>
            </w:r>
            <w:proofErr w:type="spellEnd"/>
            <w:r>
              <w:t>)</w:t>
            </w:r>
          </w:p>
        </w:tc>
        <w:tc>
          <w:tcPr>
            <w:tcW w:w="0" w:type="auto"/>
          </w:tcPr>
          <w:p w14:paraId="6434B2E8" w14:textId="77777777" w:rsidR="00FD51C0" w:rsidRDefault="007A7EE4" w:rsidP="00507131">
            <w:pPr>
              <w:pStyle w:val="Compact"/>
            </w:pPr>
            <w:r>
              <w:t>0.959 (</w:t>
            </w:r>
            <w:proofErr w:type="spellStart"/>
            <w:r>
              <w:t>Cerrado</w:t>
            </w:r>
            <w:proofErr w:type="spellEnd"/>
            <w:r>
              <w:t>)</w:t>
            </w:r>
          </w:p>
        </w:tc>
        <w:tc>
          <w:tcPr>
            <w:tcW w:w="0" w:type="auto"/>
          </w:tcPr>
          <w:p w14:paraId="6434B2E9" w14:textId="77777777" w:rsidR="00FD51C0" w:rsidRDefault="007A7EE4" w:rsidP="00507131">
            <w:pPr>
              <w:pStyle w:val="Compact"/>
            </w:pPr>
            <w:proofErr w:type="spellStart"/>
            <w:r>
              <w:t>Explicação</w:t>
            </w:r>
            <w:proofErr w:type="spellEnd"/>
            <w:r>
              <w:t xml:space="preserve"> de 95.9% da </w:t>
            </w:r>
            <w:proofErr w:type="spellStart"/>
            <w:r>
              <w:t>variância</w:t>
            </w:r>
            <w:proofErr w:type="spellEnd"/>
          </w:p>
        </w:tc>
      </w:tr>
      <w:tr w:rsidR="00FD51C0" w14:paraId="6434B2EE" w14:textId="77777777">
        <w:tc>
          <w:tcPr>
            <w:tcW w:w="0" w:type="auto"/>
          </w:tcPr>
          <w:p w14:paraId="6434B2EB" w14:textId="77777777" w:rsidR="00FD51C0" w:rsidRDefault="007A7EE4" w:rsidP="00507131">
            <w:pPr>
              <w:pStyle w:val="Compact"/>
            </w:pPr>
            <w:r>
              <w:t>R² (</w:t>
            </w:r>
            <w:proofErr w:type="spellStart"/>
            <w:r>
              <w:t>P_total</w:t>
            </w:r>
            <w:proofErr w:type="spellEnd"/>
            <w:r>
              <w:t>)</w:t>
            </w:r>
          </w:p>
        </w:tc>
        <w:tc>
          <w:tcPr>
            <w:tcW w:w="0" w:type="auto"/>
          </w:tcPr>
          <w:p w14:paraId="6434B2EC" w14:textId="77777777" w:rsidR="00FD51C0" w:rsidRDefault="007A7EE4" w:rsidP="00507131">
            <w:pPr>
              <w:pStyle w:val="Compact"/>
            </w:pPr>
            <w:r>
              <w:t>0.959 (</w:t>
            </w:r>
            <w:proofErr w:type="spellStart"/>
            <w:r>
              <w:t>Cerrado</w:t>
            </w:r>
            <w:proofErr w:type="spellEnd"/>
            <w:r>
              <w:t>)</w:t>
            </w:r>
          </w:p>
        </w:tc>
        <w:tc>
          <w:tcPr>
            <w:tcW w:w="0" w:type="auto"/>
          </w:tcPr>
          <w:p w14:paraId="6434B2ED" w14:textId="77777777" w:rsidR="00FD51C0" w:rsidRDefault="007A7EE4" w:rsidP="00507131">
            <w:pPr>
              <w:pStyle w:val="Compact"/>
            </w:pPr>
            <w:proofErr w:type="spellStart"/>
            <w:r>
              <w:t>Explicação</w:t>
            </w:r>
            <w:proofErr w:type="spellEnd"/>
            <w:r>
              <w:t xml:space="preserve"> de 95.9% da </w:t>
            </w:r>
            <w:proofErr w:type="spellStart"/>
            <w:r>
              <w:t>variância</w:t>
            </w:r>
            <w:proofErr w:type="spellEnd"/>
          </w:p>
        </w:tc>
      </w:tr>
      <w:tr w:rsidR="00FD51C0" w:rsidRPr="000A76FB" w14:paraId="6434B2F2" w14:textId="77777777">
        <w:tc>
          <w:tcPr>
            <w:tcW w:w="0" w:type="auto"/>
          </w:tcPr>
          <w:p w14:paraId="6434B2EF" w14:textId="77777777" w:rsidR="00FD51C0" w:rsidRDefault="007A7EE4" w:rsidP="00507131">
            <w:pPr>
              <w:pStyle w:val="Compact"/>
            </w:pPr>
            <w:r>
              <w:t>SRMR</w:t>
            </w:r>
          </w:p>
        </w:tc>
        <w:tc>
          <w:tcPr>
            <w:tcW w:w="0" w:type="auto"/>
          </w:tcPr>
          <w:p w14:paraId="6434B2F0" w14:textId="77777777" w:rsidR="00FD51C0" w:rsidRDefault="007A7EE4" w:rsidP="00507131">
            <w:pPr>
              <w:pStyle w:val="Compact"/>
            </w:pPr>
            <w:r>
              <w:t>&lt; 0.06</w:t>
            </w:r>
          </w:p>
        </w:tc>
        <w:tc>
          <w:tcPr>
            <w:tcW w:w="0" w:type="auto"/>
          </w:tcPr>
          <w:p w14:paraId="6434B2F1" w14:textId="77777777" w:rsidR="00FD51C0" w:rsidRPr="00507131" w:rsidRDefault="007A7EE4" w:rsidP="00507131">
            <w:pPr>
              <w:pStyle w:val="Compact"/>
              <w:rPr>
                <w:lang w:val="pt-BR"/>
              </w:rPr>
            </w:pPr>
            <w:r w:rsidRPr="00507131">
              <w:rPr>
                <w:lang w:val="pt-BR"/>
              </w:rPr>
              <w:t>Modelo bem ajustado aos dados</w:t>
            </w:r>
          </w:p>
        </w:tc>
      </w:tr>
      <w:tr w:rsidR="00FD51C0" w14:paraId="6434B2F6" w14:textId="77777777">
        <w:tc>
          <w:tcPr>
            <w:tcW w:w="0" w:type="auto"/>
          </w:tcPr>
          <w:p w14:paraId="6434B2F3" w14:textId="77777777" w:rsidR="00FD51C0" w:rsidRDefault="007A7EE4" w:rsidP="00507131">
            <w:pPr>
              <w:pStyle w:val="Compact"/>
            </w:pPr>
            <w:proofErr w:type="spellStart"/>
            <w:r>
              <w:t>Confiabilidade</w:t>
            </w:r>
            <w:proofErr w:type="spellEnd"/>
            <w:r>
              <w:t xml:space="preserve"> (a)</w:t>
            </w:r>
          </w:p>
        </w:tc>
        <w:tc>
          <w:tcPr>
            <w:tcW w:w="0" w:type="auto"/>
          </w:tcPr>
          <w:p w14:paraId="6434B2F4" w14:textId="77777777" w:rsidR="00FD51C0" w:rsidRDefault="007A7EE4" w:rsidP="00507131">
            <w:pPr>
              <w:pStyle w:val="Compact"/>
            </w:pPr>
            <w:r>
              <w:t>&gt; 0.97</w:t>
            </w:r>
          </w:p>
        </w:tc>
        <w:tc>
          <w:tcPr>
            <w:tcW w:w="0" w:type="auto"/>
          </w:tcPr>
          <w:p w14:paraId="6434B2F5" w14:textId="77777777" w:rsidR="00FD51C0" w:rsidRDefault="007A7EE4" w:rsidP="00507131">
            <w:pPr>
              <w:pStyle w:val="Compact"/>
            </w:pPr>
            <w:proofErr w:type="spellStart"/>
            <w:r>
              <w:t>Consistência</w:t>
            </w:r>
            <w:proofErr w:type="spellEnd"/>
            <w:r>
              <w:t xml:space="preserve"> interna &gt; 0.97</w:t>
            </w:r>
          </w:p>
        </w:tc>
      </w:tr>
      <w:tr w:rsidR="00FD51C0" w14:paraId="6434B2FA" w14:textId="77777777">
        <w:tc>
          <w:tcPr>
            <w:tcW w:w="0" w:type="auto"/>
          </w:tcPr>
          <w:p w14:paraId="6434B2F7" w14:textId="77777777" w:rsidR="00FD51C0" w:rsidRDefault="007A7EE4" w:rsidP="00507131">
            <w:pPr>
              <w:pStyle w:val="Compact"/>
            </w:pPr>
            <w:proofErr w:type="spellStart"/>
            <w:r>
              <w:t>Comunalidade</w:t>
            </w:r>
            <w:proofErr w:type="spellEnd"/>
            <w:r>
              <w:t xml:space="preserve"> (AVE)</w:t>
            </w:r>
          </w:p>
        </w:tc>
        <w:tc>
          <w:tcPr>
            <w:tcW w:w="0" w:type="auto"/>
          </w:tcPr>
          <w:p w14:paraId="6434B2F8" w14:textId="77777777" w:rsidR="00FD51C0" w:rsidRDefault="007A7EE4" w:rsidP="00507131">
            <w:pPr>
              <w:pStyle w:val="Compact"/>
            </w:pPr>
            <w:r>
              <w:t>&gt; 0.95</w:t>
            </w:r>
          </w:p>
        </w:tc>
        <w:tc>
          <w:tcPr>
            <w:tcW w:w="0" w:type="auto"/>
          </w:tcPr>
          <w:p w14:paraId="6434B2F9" w14:textId="77777777" w:rsidR="00FD51C0" w:rsidRDefault="007A7EE4" w:rsidP="00507131">
            <w:pPr>
              <w:pStyle w:val="Compact"/>
            </w:pPr>
            <w:proofErr w:type="spellStart"/>
            <w:r>
              <w:t>Variância</w:t>
            </w:r>
            <w:proofErr w:type="spellEnd"/>
            <w:r>
              <w:t xml:space="preserve"> </w:t>
            </w:r>
            <w:proofErr w:type="spellStart"/>
            <w:r>
              <w:t>média</w:t>
            </w:r>
            <w:proofErr w:type="spellEnd"/>
            <w:r>
              <w:t xml:space="preserve"> </w:t>
            </w:r>
            <w:proofErr w:type="spellStart"/>
            <w:r>
              <w:t>bem</w:t>
            </w:r>
            <w:proofErr w:type="spellEnd"/>
            <w:r>
              <w:t xml:space="preserve"> </w:t>
            </w:r>
            <w:proofErr w:type="spellStart"/>
            <w:r>
              <w:t>explicada</w:t>
            </w:r>
            <w:proofErr w:type="spellEnd"/>
          </w:p>
        </w:tc>
      </w:tr>
    </w:tbl>
    <w:p w14:paraId="6434B2FB" w14:textId="77777777" w:rsidR="00FD51C0" w:rsidRPr="00507131" w:rsidRDefault="007A7EE4" w:rsidP="00507131">
      <w:pPr>
        <w:pStyle w:val="Corpodetexto"/>
        <w:rPr>
          <w:lang w:val="pt-BR"/>
        </w:rPr>
      </w:pPr>
      <w:r w:rsidRPr="00507131">
        <w:rPr>
          <w:lang w:val="pt-BR"/>
        </w:rPr>
        <w:t xml:space="preserve">Os coeficientes negativos associados às frações lábeis (ß = -0.313 para </w:t>
      </w:r>
      <w:proofErr w:type="spellStart"/>
      <w:r w:rsidRPr="00507131">
        <w:rPr>
          <w:lang w:val="pt-BR"/>
        </w:rPr>
        <w:t>N_</w:t>
      </w:r>
      <w:proofErr w:type="gramStart"/>
      <w:r w:rsidRPr="00507131">
        <w:rPr>
          <w:lang w:val="pt-BR"/>
        </w:rPr>
        <w:t>lábil</w:t>
      </w:r>
      <w:proofErr w:type="spellEnd"/>
      <w:r w:rsidRPr="00507131">
        <w:rPr>
          <w:lang w:val="pt-BR"/>
        </w:rPr>
        <w:t xml:space="preserve"> ?</w:t>
      </w:r>
      <w:proofErr w:type="gramEnd"/>
      <w:r w:rsidRPr="00507131">
        <w:rPr>
          <w:lang w:val="pt-BR"/>
        </w:rPr>
        <w:t xml:space="preserve"> </w:t>
      </w:r>
      <w:proofErr w:type="spellStart"/>
      <w:r w:rsidRPr="00507131">
        <w:rPr>
          <w:lang w:val="pt-BR"/>
        </w:rPr>
        <w:t>N_total</w:t>
      </w:r>
      <w:proofErr w:type="spellEnd"/>
      <w:r w:rsidRPr="00507131">
        <w:rPr>
          <w:lang w:val="pt-BR"/>
        </w:rPr>
        <w:t xml:space="preserve"> e </w:t>
      </w:r>
      <w:proofErr w:type="spellStart"/>
      <w:r w:rsidRPr="00507131">
        <w:rPr>
          <w:lang w:val="pt-BR"/>
        </w:rPr>
        <w:t>P_</w:t>
      </w:r>
      <w:proofErr w:type="gramStart"/>
      <w:r w:rsidRPr="00507131">
        <w:rPr>
          <w:lang w:val="pt-BR"/>
        </w:rPr>
        <w:t>lábil</w:t>
      </w:r>
      <w:proofErr w:type="spellEnd"/>
      <w:r w:rsidRPr="00507131">
        <w:rPr>
          <w:lang w:val="pt-BR"/>
        </w:rPr>
        <w:t xml:space="preserve"> ?</w:t>
      </w:r>
      <w:proofErr w:type="gramEnd"/>
      <w:r w:rsidRPr="00507131">
        <w:rPr>
          <w:lang w:val="pt-BR"/>
        </w:rPr>
        <w:t xml:space="preserve"> </w:t>
      </w:r>
      <w:proofErr w:type="spellStart"/>
      <w:r w:rsidRPr="00507131">
        <w:rPr>
          <w:lang w:val="pt-BR"/>
        </w:rPr>
        <w:t>P_total</w:t>
      </w:r>
      <w:proofErr w:type="spellEnd"/>
      <w:r w:rsidRPr="00507131">
        <w:rPr>
          <w:lang w:val="pt-BR"/>
        </w:rPr>
        <w:t xml:space="preserve">) refletem o mecanismo de particionamento entre pools de rápida renovação e reservas estáveis. À medida que o sistema acumula compostos </w:t>
      </w:r>
      <w:r w:rsidRPr="00507131">
        <w:rPr>
          <w:lang w:val="pt-BR"/>
        </w:rPr>
        <w:lastRenderedPageBreak/>
        <w:t xml:space="preserve">recalcitrantes, parte das formas lábeis é incorporada à matriz húmica, produzindo efeito inverso nos modelos estruturais. Esse resultado tem respaldo em </w:t>
      </w:r>
      <w:proofErr w:type="spellStart"/>
      <w:r w:rsidRPr="00507131">
        <w:rPr>
          <w:lang w:val="pt-BR"/>
        </w:rPr>
        <w:t>cronossequências</w:t>
      </w:r>
      <w:proofErr w:type="spellEnd"/>
      <w:r w:rsidRPr="00507131">
        <w:rPr>
          <w:lang w:val="pt-BR"/>
        </w:rPr>
        <w:t xml:space="preserve"> que documentam a transferência progressiva de N e P lábeis para frações humificadas durante a maturação de sistemas florestais e agrícolas (Marinho Junior et al., 2021, Araújo Filho et al., 2024). Não se trata, portanto, de antagonismo biogeoquímico, mas de evidência de que o modelo capturou a dinâmica de humificação incremental do sistema.</w:t>
      </w:r>
    </w:p>
    <w:p w14:paraId="6434B2FC" w14:textId="77777777" w:rsidR="00FD51C0" w:rsidRPr="00507131" w:rsidRDefault="007A7EE4" w:rsidP="00507131">
      <w:pPr>
        <w:pStyle w:val="Corpodetexto"/>
        <w:rPr>
          <w:lang w:val="pt-BR"/>
        </w:rPr>
      </w:pPr>
      <w:r w:rsidRPr="00507131">
        <w:rPr>
          <w:lang w:val="pt-BR"/>
        </w:rPr>
        <w:t xml:space="preserve">A simetria dos coeficientes entre N e P reforça a hipótese de acoplamento biogeoquímico dos dois macronutrientes, governado por processos comuns de humificação, complexação </w:t>
      </w:r>
      <w:proofErr w:type="spellStart"/>
      <w:r w:rsidRPr="00507131">
        <w:rPr>
          <w:lang w:val="pt-BR"/>
        </w:rPr>
        <w:t>organo-mineral</w:t>
      </w:r>
      <w:proofErr w:type="spellEnd"/>
      <w:r w:rsidRPr="00507131">
        <w:rPr>
          <w:lang w:val="pt-BR"/>
        </w:rPr>
        <w:t xml:space="preserve">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 (Crespo et al., 2024). Os resultados do PLS-SEM confirmam que a estabilização conjunta de N e P é um atributo-chave de sistemas manejados com alta entrada de resíduos lignificados, elemento central para compreender a funcionalidade edáfica nos usos da terra avaliados.</w:t>
      </w:r>
    </w:p>
    <w:p w14:paraId="6434B2FD" w14:textId="77777777" w:rsidR="00FD51C0" w:rsidRPr="00507131" w:rsidRDefault="007A7EE4" w:rsidP="00507131">
      <w:pPr>
        <w:pStyle w:val="Corpodetexto"/>
        <w:rPr>
          <w:lang w:val="pt-BR"/>
        </w:rPr>
      </w:pPr>
      <w:r w:rsidRPr="00507131">
        <w:rPr>
          <w:lang w:val="pt-BR"/>
        </w:rP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w:t>
      </w:r>
      <w:proofErr w:type="spellStart"/>
      <w:r w:rsidRPr="00507131">
        <w:rPr>
          <w:lang w:val="pt-BR"/>
        </w:rPr>
        <w:t>N_total</w:t>
      </w:r>
      <w:proofErr w:type="spellEnd"/>
      <w:r w:rsidRPr="00507131">
        <w:rPr>
          <w:lang w:val="pt-BR"/>
        </w:rPr>
        <w:t xml:space="preserve"> e </w:t>
      </w:r>
      <w:proofErr w:type="spellStart"/>
      <w:r w:rsidRPr="00507131">
        <w:rPr>
          <w:lang w:val="pt-BR"/>
        </w:rPr>
        <w:t>P_total</w:t>
      </w:r>
      <w:proofErr w:type="spellEnd"/>
      <w:r w:rsidRPr="00507131">
        <w:rPr>
          <w:lang w:val="pt-BR"/>
        </w:rPr>
        <w:t xml:space="preserve">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14:paraId="6434B2FE" w14:textId="77777777" w:rsidR="00FD51C0" w:rsidRPr="00507131" w:rsidRDefault="007A7EE4" w:rsidP="00507131">
      <w:pPr>
        <w:pStyle w:val="Corpodetexto"/>
        <w:rPr>
          <w:lang w:val="pt-BR"/>
        </w:rPr>
      </w:pPr>
      <w:r w:rsidRPr="00507131">
        <w:rPr>
          <w:lang w:val="pt-BR"/>
        </w:rPr>
        <w:t>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14:paraId="6434B2FF" w14:textId="77777777" w:rsidR="00FD51C0" w:rsidRPr="00507131" w:rsidRDefault="007A7EE4" w:rsidP="00507131">
      <w:pPr>
        <w:pStyle w:val="Corpodetexto"/>
        <w:rPr>
          <w:lang w:val="pt-BR"/>
        </w:rPr>
      </w:pPr>
      <w:r w:rsidRPr="00507131">
        <w:rPr>
          <w:lang w:val="pt-BR"/>
        </w:rPr>
        <w:lastRenderedPageBreak/>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 </w:t>
      </w:r>
      <w:proofErr w:type="spellStart"/>
      <w:r w:rsidRPr="00507131">
        <w:rPr>
          <w:lang w:val="pt-BR"/>
        </w:rPr>
        <w:t>Pegoraro</w:t>
      </w:r>
      <w:proofErr w:type="spellEnd"/>
      <w:r w:rsidRPr="00507131">
        <w:rPr>
          <w:lang w:val="pt-BR"/>
        </w:rPr>
        <w:t xml:space="preserve"> et al. (2011), que demonstraram que substâncias húmicas (ácidos </w:t>
      </w:r>
      <w:proofErr w:type="spellStart"/>
      <w:r w:rsidRPr="00507131">
        <w:rPr>
          <w:lang w:val="pt-BR"/>
        </w:rPr>
        <w:t>fúlvicos</w:t>
      </w:r>
      <w:proofErr w:type="spellEnd"/>
      <w:r w:rsidRPr="00507131">
        <w:rPr>
          <w:lang w:val="pt-BR"/>
        </w:rPr>
        <w:t xml:space="preserve">, húmicos e </w:t>
      </w:r>
      <w:proofErr w:type="spellStart"/>
      <w:r w:rsidRPr="00507131">
        <w:rPr>
          <w:lang w:val="pt-BR"/>
        </w:rPr>
        <w:t>huminas</w:t>
      </w:r>
      <w:proofErr w:type="spellEnd"/>
      <w:r w:rsidRPr="00507131">
        <w:rPr>
          <w:lang w:val="pt-BR"/>
        </w:rPr>
        <w:t>) representam os principais compartimentos de C e N em solos sob diferentes usos da terra, e com Ferreira et al. (2021), que evidenciaram que a matéria orgânica associada aos minerais (MAOM) constitui o reservatório mais estável de nutrientes em solos tropicais brasileiros.</w:t>
      </w:r>
    </w:p>
    <w:p w14:paraId="6434B300" w14:textId="77777777" w:rsidR="00FD51C0" w:rsidRPr="00507131" w:rsidRDefault="007A7EE4" w:rsidP="00507131">
      <w:pPr>
        <w:pStyle w:val="Corpodetexto"/>
        <w:rPr>
          <w:lang w:val="pt-BR"/>
        </w:rPr>
      </w:pPr>
      <w:r w:rsidRPr="00507131">
        <w:rPr>
          <w:lang w:val="pt-BR"/>
        </w:rPr>
        <w:t xml:space="preserve">Estudos em sistemas agroflorestais sombreados confirmam esse padrão, demonstrando que a presença de árvores nativas modula significativamente os processos biogeoquímicos do solo. </w:t>
      </w:r>
      <w:proofErr w:type="gramStart"/>
      <w:r w:rsidRPr="00507131">
        <w:rPr>
          <w:lang w:val="pt-BR"/>
        </w:rPr>
        <w:t>Crespo et al. (2024) evidenciaram</w:t>
      </w:r>
      <w:proofErr w:type="gramEnd"/>
      <w:r w:rsidRPr="00507131">
        <w:rPr>
          <w:lang w:val="pt-BR"/>
        </w:rPr>
        <w:t xml:space="preserve"> em sistemas de café sombreado que o carbono orgânico total (COT) atua como integrador central entre porosidade, acidez e disponibilidade de nutrientes, sendo que áreas com maior cobertura arbórea apresentaram COT superior a 2.5% e </w:t>
      </w:r>
      <w:proofErr w:type="spellStart"/>
      <w:r w:rsidRPr="00507131">
        <w:rPr>
          <w:lang w:val="pt-BR"/>
        </w:rPr>
        <w:t>microporosidade</w:t>
      </w:r>
      <w:proofErr w:type="spellEnd"/>
      <w:r w:rsidRPr="00507131">
        <w:rPr>
          <w:lang w:val="pt-BR"/>
        </w:rPr>
        <w:t xml:space="preserv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w:t>
      </w:r>
      <w:proofErr w:type="spellStart"/>
      <w:r w:rsidRPr="00507131">
        <w:rPr>
          <w:lang w:val="pt-BR"/>
        </w:rPr>
        <w:t>intemperizados</w:t>
      </w:r>
      <w:proofErr w:type="spellEnd"/>
      <w:r w:rsidRPr="00507131">
        <w:rPr>
          <w:lang w:val="pt-BR"/>
        </w:rPr>
        <w:t xml:space="preserve"> onde a baixa capacidade de troca catiônica amplia a dependência da matéria orgânica para retenção de N e P.</w:t>
      </w:r>
    </w:p>
    <w:p w14:paraId="6434B301" w14:textId="77777777" w:rsidR="00FD51C0" w:rsidRPr="00507131" w:rsidRDefault="007A7EE4" w:rsidP="00507131">
      <w:pPr>
        <w:pStyle w:val="Corpodetexto"/>
        <w:rPr>
          <w:lang w:val="pt-BR"/>
        </w:rPr>
      </w:pPr>
      <w:r w:rsidRPr="00507131">
        <w:rPr>
          <w:lang w:val="pt-BR"/>
        </w:rP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 (Marinho Junior et al., 2021). Essa dinâmica não indica relação causal negativa entre os compartimentos, mas sim descreve a natureza do particionamento de nutrientes: em </w:t>
      </w:r>
      <w:r w:rsidRPr="00507131">
        <w:rPr>
          <w:lang w:val="pt-BR"/>
        </w:rPr>
        <w:lastRenderedPageBreak/>
        <w:t xml:space="preserve">solos com elevada decomposição microbiana (como o Cerrado), a conversão </w:t>
      </w:r>
      <w:proofErr w:type="spellStart"/>
      <w:r w:rsidRPr="00507131">
        <w:rPr>
          <w:lang w:val="pt-BR"/>
        </w:rPr>
        <w:t>N_</w:t>
      </w:r>
      <w:proofErr w:type="gramStart"/>
      <w:r w:rsidRPr="00507131">
        <w:rPr>
          <w:lang w:val="pt-BR"/>
        </w:rPr>
        <w:t>lábil</w:t>
      </w:r>
      <w:proofErr w:type="spellEnd"/>
      <w:r w:rsidRPr="00507131">
        <w:rPr>
          <w:lang w:val="pt-BR"/>
        </w:rPr>
        <w:t xml:space="preserve"> ?</w:t>
      </w:r>
      <w:proofErr w:type="gramEnd"/>
      <w:r w:rsidRPr="00507131">
        <w:rPr>
          <w:lang w:val="pt-BR"/>
        </w:rPr>
        <w:t xml:space="preserve"> </w:t>
      </w:r>
      <w:proofErr w:type="spellStart"/>
      <w:r w:rsidRPr="00507131">
        <w:rPr>
          <w:lang w:val="pt-BR"/>
        </w:rPr>
        <w:t>N_</w:t>
      </w:r>
      <w:proofErr w:type="gramStart"/>
      <w:r w:rsidRPr="00507131">
        <w:rPr>
          <w:lang w:val="pt-BR"/>
        </w:rPr>
        <w:t>húmico</w:t>
      </w:r>
      <w:proofErr w:type="spellEnd"/>
      <w:r w:rsidRPr="00507131">
        <w:rPr>
          <w:lang w:val="pt-BR"/>
        </w:rPr>
        <w:t xml:space="preserve"> ?</w:t>
      </w:r>
      <w:proofErr w:type="gramEnd"/>
      <w:r w:rsidRPr="00507131">
        <w:rPr>
          <w:lang w:val="pt-BR"/>
        </w:rPr>
        <w:t xml:space="preserve"> </w:t>
      </w:r>
      <w:proofErr w:type="spellStart"/>
      <w:r w:rsidRPr="00507131">
        <w:rPr>
          <w:lang w:val="pt-BR"/>
        </w:rPr>
        <w:t>N_recalcitrante</w:t>
      </w:r>
      <w:proofErr w:type="spellEnd"/>
      <w:r w:rsidRPr="00507131">
        <w:rPr>
          <w:lang w:val="pt-BR"/>
        </w:rPr>
        <w:t xml:space="preserve"> ocorre sequencialmente, resultando em compensação de sinais nos coeficientes de regressão múltipla. O padrão ß(húmico) = +1.286 e ß(lábil) = -0.313 mantém proporcionalidade esperada, onde </w:t>
      </w:r>
      <w:proofErr w:type="spellStart"/>
      <w:r w:rsidRPr="00507131">
        <w:rPr>
          <w:lang w:val="pt-BR"/>
        </w:rPr>
        <w:t>N_total</w:t>
      </w:r>
      <w:proofErr w:type="spellEnd"/>
      <w:r w:rsidRPr="00507131">
        <w:rPr>
          <w:lang w:val="pt-BR"/>
        </w:rPr>
        <w:t xml:space="preserve"> = 1.286×N_húmico - 0.313×N_lábil apresenta ajuste estatístico que evita </w:t>
      </w:r>
      <w:proofErr w:type="spellStart"/>
      <w:r w:rsidRPr="00507131">
        <w:rPr>
          <w:lang w:val="pt-BR"/>
        </w:rPr>
        <w:t>multicolinearidade</w:t>
      </w:r>
      <w:proofErr w:type="spellEnd"/>
      <w:r w:rsidRPr="00507131">
        <w:rPr>
          <w:lang w:val="pt-BR"/>
        </w:rPr>
        <w:t xml:space="preserve"> excessiva.</w:t>
      </w:r>
    </w:p>
    <w:p w14:paraId="6434B302" w14:textId="77777777" w:rsidR="00FD51C0" w:rsidRPr="00507131" w:rsidRDefault="007A7EE4" w:rsidP="00507131">
      <w:pPr>
        <w:pStyle w:val="Corpodetexto"/>
        <w:rPr>
          <w:lang w:val="pt-BR"/>
        </w:rPr>
      </w:pPr>
      <w:r w:rsidRPr="00507131">
        <w:rPr>
          <w:lang w:val="pt-BR"/>
        </w:rPr>
        <w:t>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p w14:paraId="6434B303" w14:textId="77777777" w:rsidR="00FD51C0" w:rsidRPr="00507131" w:rsidRDefault="007A7EE4" w:rsidP="00507131">
      <w:pPr>
        <w:pStyle w:val="Ttulo3"/>
        <w:rPr>
          <w:lang w:val="pt-BR"/>
        </w:rPr>
      </w:pPr>
      <w:bookmarkStart w:id="46" w:name="_Toc212814374"/>
      <w:bookmarkStart w:id="47" w:name="X7027ba980ad7c918e6a8ee94dc578b9f2dbe914"/>
      <w:bookmarkEnd w:id="44"/>
      <w:r w:rsidRPr="00507131">
        <w:rPr>
          <w:lang w:val="pt-BR"/>
        </w:rPr>
        <w:t xml:space="preserve">3.0.4 3.2.3 Resultados da análise </w:t>
      </w:r>
      <w:proofErr w:type="spellStart"/>
      <w:r w:rsidRPr="00507131">
        <w:rPr>
          <w:lang w:val="pt-BR"/>
        </w:rPr>
        <w:t>multigrupo</w:t>
      </w:r>
      <w:proofErr w:type="spellEnd"/>
      <w:r w:rsidRPr="00507131">
        <w:rPr>
          <w:lang w:val="pt-BR"/>
        </w:rPr>
        <w:t xml:space="preserve"> por uso da terra (PLS-MGA)</w:t>
      </w:r>
      <w:bookmarkEnd w:id="46"/>
    </w:p>
    <w:p w14:paraId="6434B304" w14:textId="77777777" w:rsidR="00FD51C0" w:rsidRPr="00507131" w:rsidRDefault="007A7EE4" w:rsidP="00507131">
      <w:pPr>
        <w:pStyle w:val="FirstParagraph"/>
        <w:rPr>
          <w:lang w:val="pt-BR"/>
        </w:rPr>
      </w:pPr>
      <w:r w:rsidRPr="00507131">
        <w:rPr>
          <w:lang w:val="pt-BR"/>
        </w:rPr>
        <w:t xml:space="preserve">A Figura 7 evidencia que a análise </w:t>
      </w:r>
      <w:proofErr w:type="spellStart"/>
      <w:r w:rsidRPr="00507131">
        <w:rPr>
          <w:lang w:val="pt-BR"/>
        </w:rPr>
        <w:t>multigrupo</w:t>
      </w:r>
      <w:proofErr w:type="spellEnd"/>
      <w:r w:rsidRPr="00507131">
        <w:rPr>
          <w:lang w:val="pt-BR"/>
        </w:rPr>
        <w:t xml:space="preserve">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w:t>
      </w:r>
      <w:proofErr w:type="spellStart"/>
      <w:r w:rsidRPr="00507131">
        <w:rPr>
          <w:lang w:val="pt-BR"/>
        </w:rPr>
        <w:t>quasi</w:t>
      </w:r>
      <w:proofErr w:type="spellEnd"/>
      <w:r w:rsidRPr="00507131">
        <w:rPr>
          <w:lang w:val="pt-BR"/>
        </w:rPr>
        <w:t>-estacionária.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 (Santos et al., 2024).</w:t>
      </w:r>
    </w:p>
    <w:p w14:paraId="6434B305" w14:textId="77777777" w:rsidR="00FD51C0" w:rsidRDefault="007A7EE4" w:rsidP="00507131">
      <w:pPr>
        <w:pStyle w:val="CaptionedFigure"/>
      </w:pPr>
      <w:r>
        <w:rPr>
          <w:noProof/>
        </w:rPr>
        <w:lastRenderedPageBreak/>
        <w:drawing>
          <wp:inline distT="0" distB="0" distL="0" distR="0" wp14:anchorId="6434B442" wp14:editId="6434B443">
            <wp:extent cx="5067300" cy="3378200"/>
            <wp:effectExtent l="0" t="0" r="0" b="0"/>
            <wp:docPr id="74" name="Picture" descr="Figura 7. Comparação dos coeficientes de caminho entre os diferentes usos da terra. Barras agrupadas mostram a magnitude dos efeitos (N_húmico ? N_total e P_húmico ? P_total) para cada ambiente. Cores distintas representam os cinco sistemas de uso avaliados."/>
            <wp:cNvGraphicFramePr/>
            <a:graphic xmlns:a="http://schemas.openxmlformats.org/drawingml/2006/main">
              <a:graphicData uri="http://schemas.openxmlformats.org/drawingml/2006/picture">
                <pic:pic xmlns:pic="http://schemas.openxmlformats.org/drawingml/2006/picture">
                  <pic:nvPicPr>
                    <pic:cNvPr id="75" name="Picture" descr="chapters/../figures/comparacao_coeficientes.png"/>
                    <pic:cNvPicPr>
                      <a:picLocks noChangeAspect="1" noChangeArrowheads="1"/>
                    </pic:cNvPicPr>
                  </pic:nvPicPr>
                  <pic:blipFill>
                    <a:blip r:embed="rId14"/>
                    <a:stretch>
                      <a:fillRect/>
                    </a:stretch>
                  </pic:blipFill>
                  <pic:spPr bwMode="auto">
                    <a:xfrm>
                      <a:off x="0" y="0"/>
                      <a:ext cx="5067300" cy="3378200"/>
                    </a:xfrm>
                    <a:prstGeom prst="rect">
                      <a:avLst/>
                    </a:prstGeom>
                    <a:noFill/>
                    <a:ln w="9525">
                      <a:noFill/>
                      <a:headEnd/>
                      <a:tailEnd/>
                    </a:ln>
                  </pic:spPr>
                </pic:pic>
              </a:graphicData>
            </a:graphic>
          </wp:inline>
        </w:drawing>
      </w:r>
    </w:p>
    <w:p w14:paraId="6434B306" w14:textId="77777777" w:rsidR="00FD51C0" w:rsidRPr="00507131" w:rsidRDefault="007A7EE4" w:rsidP="00507131">
      <w:pPr>
        <w:pStyle w:val="ImageCaption"/>
        <w:rPr>
          <w:lang w:val="pt-BR"/>
        </w:rPr>
      </w:pPr>
      <w:r w:rsidRPr="00507131">
        <w:rPr>
          <w:lang w:val="pt-BR"/>
        </w:rPr>
        <w:t>Figura 7. Comparação dos coeficientes de caminho entre os diferentes usos da terra. Barras agrupadas mostram a magnitude dos efeitos (</w:t>
      </w:r>
      <w:proofErr w:type="spellStart"/>
      <w:r w:rsidRPr="00507131">
        <w:rPr>
          <w:lang w:val="pt-BR"/>
        </w:rPr>
        <w:t>N_</w:t>
      </w:r>
      <w:proofErr w:type="gramStart"/>
      <w:r w:rsidRPr="00507131">
        <w:rPr>
          <w:lang w:val="pt-BR"/>
        </w:rPr>
        <w:t>húmico</w:t>
      </w:r>
      <w:proofErr w:type="spellEnd"/>
      <w:r w:rsidRPr="00507131">
        <w:rPr>
          <w:lang w:val="pt-BR"/>
        </w:rPr>
        <w:t xml:space="preserve"> ?</w:t>
      </w:r>
      <w:proofErr w:type="gramEnd"/>
      <w:r w:rsidRPr="00507131">
        <w:rPr>
          <w:lang w:val="pt-BR"/>
        </w:rPr>
        <w:t xml:space="preserve"> </w:t>
      </w:r>
      <w:proofErr w:type="spellStart"/>
      <w:r w:rsidRPr="00507131">
        <w:rPr>
          <w:lang w:val="pt-BR"/>
        </w:rPr>
        <w:t>N_total</w:t>
      </w:r>
      <w:proofErr w:type="spellEnd"/>
      <w:r w:rsidRPr="00507131">
        <w:rPr>
          <w:lang w:val="pt-BR"/>
        </w:rPr>
        <w:t xml:space="preserve"> e </w:t>
      </w:r>
      <w:proofErr w:type="spellStart"/>
      <w:r w:rsidRPr="00507131">
        <w:rPr>
          <w:lang w:val="pt-BR"/>
        </w:rPr>
        <w:t>P_</w:t>
      </w:r>
      <w:proofErr w:type="gramStart"/>
      <w:r w:rsidRPr="00507131">
        <w:rPr>
          <w:lang w:val="pt-BR"/>
        </w:rPr>
        <w:t>húmico</w:t>
      </w:r>
      <w:proofErr w:type="spellEnd"/>
      <w:r w:rsidRPr="00507131">
        <w:rPr>
          <w:lang w:val="pt-BR"/>
        </w:rPr>
        <w:t xml:space="preserve"> ?</w:t>
      </w:r>
      <w:proofErr w:type="gramEnd"/>
      <w:r w:rsidRPr="00507131">
        <w:rPr>
          <w:lang w:val="pt-BR"/>
        </w:rPr>
        <w:t xml:space="preserve"> </w:t>
      </w:r>
      <w:proofErr w:type="spellStart"/>
      <w:r w:rsidRPr="00507131">
        <w:rPr>
          <w:lang w:val="pt-BR"/>
        </w:rPr>
        <w:t>P_total</w:t>
      </w:r>
      <w:proofErr w:type="spellEnd"/>
      <w:r w:rsidRPr="00507131">
        <w:rPr>
          <w:lang w:val="pt-BR"/>
        </w:rPr>
        <w:t>) para cada ambiente. Cores distintas representam os cinco sistemas de uso avaliados.</w:t>
      </w:r>
    </w:p>
    <w:p w14:paraId="6434B307" w14:textId="77777777" w:rsidR="00FD51C0" w:rsidRPr="00507131" w:rsidRDefault="007A7EE4" w:rsidP="00507131">
      <w:pPr>
        <w:pStyle w:val="Corpodetexto"/>
        <w:rPr>
          <w:lang w:val="pt-BR"/>
        </w:rPr>
      </w:pPr>
      <w:r w:rsidRPr="00507131">
        <w:rPr>
          <w:lang w:val="pt-BR"/>
        </w:rPr>
        <w:t>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 (</w:t>
      </w:r>
      <w:proofErr w:type="spellStart"/>
      <w:r w:rsidRPr="00507131">
        <w:rPr>
          <w:lang w:val="pt-BR"/>
        </w:rPr>
        <w:t>Pegoraro</w:t>
      </w:r>
      <w:proofErr w:type="spellEnd"/>
      <w:r w:rsidRPr="00507131">
        <w:rPr>
          <w:lang w:val="pt-BR"/>
        </w:rPr>
        <w:t xml:space="preserve"> et al., 2011, Ferreira et al., 2021).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 A progressão </w:t>
      </w:r>
      <w:proofErr w:type="gramStart"/>
      <w:r w:rsidRPr="00507131">
        <w:rPr>
          <w:lang w:val="pt-BR"/>
        </w:rPr>
        <w:t>Cerrado ?</w:t>
      </w:r>
      <w:proofErr w:type="gramEnd"/>
      <w:r w:rsidRPr="00507131">
        <w:rPr>
          <w:lang w:val="pt-BR"/>
        </w:rPr>
        <w:t xml:space="preserve"> </w:t>
      </w:r>
      <w:proofErr w:type="gramStart"/>
      <w:r w:rsidRPr="00507131">
        <w:rPr>
          <w:lang w:val="pt-BR"/>
        </w:rPr>
        <w:t>Mogno ?</w:t>
      </w:r>
      <w:proofErr w:type="gramEnd"/>
      <w:r w:rsidRPr="00507131">
        <w:rPr>
          <w:lang w:val="pt-BR"/>
        </w:rPr>
        <w:t xml:space="preserve"> </w:t>
      </w:r>
      <w:proofErr w:type="gramStart"/>
      <w:r w:rsidRPr="00507131">
        <w:rPr>
          <w:lang w:val="pt-BR"/>
        </w:rPr>
        <w:t>Eucalipto ?</w:t>
      </w:r>
      <w:proofErr w:type="gramEnd"/>
      <w:r w:rsidRPr="00507131">
        <w:rPr>
          <w:lang w:val="pt-BR"/>
        </w:rPr>
        <w:t xml:space="preserve"> Teca reforça que a qualidade da serapilheira é o principal vetor de diferenciação entre os sistemas. Serapilheiras com alta relação C:N e grande teor de lignina, como as de </w:t>
      </w:r>
      <w:proofErr w:type="spellStart"/>
      <w:r w:rsidRPr="00507131">
        <w:rPr>
          <w:lang w:val="pt-BR"/>
        </w:rPr>
        <w:t>Tectona</w:t>
      </w:r>
      <w:proofErr w:type="spellEnd"/>
      <w:r w:rsidRPr="00507131">
        <w:rPr>
          <w:lang w:val="pt-BR"/>
        </w:rPr>
        <w:t xml:space="preserve"> </w:t>
      </w:r>
      <w:proofErr w:type="spellStart"/>
      <w:r w:rsidRPr="00507131">
        <w:rPr>
          <w:lang w:val="pt-BR"/>
        </w:rPr>
        <w:t>grandis</w:t>
      </w:r>
      <w:proofErr w:type="spellEnd"/>
      <w:r w:rsidRPr="00507131">
        <w:rPr>
          <w:lang w:val="pt-BR"/>
        </w:rPr>
        <w:t xml:space="preserve">, tendem a formar compostos resistentes que privilegiam o enriquecimento húmico em detrimento das frações lábeis, reduzindo a velocidade de reciclagem e a disponibilidade imediata (Araújo Filho et al., 2024). Em contraposição, resíduos com </w:t>
      </w:r>
      <w:r w:rsidRPr="00507131">
        <w:rPr>
          <w:lang w:val="pt-BR"/>
        </w:rPr>
        <w:lastRenderedPageBreak/>
        <w:t>maior labilidade (por exemplo, consórcios leguminosos) alimentam o pool lábil e mantêm a renovação rápida dos nutrientes, condição que pode ser obtida pela introdução de adubação verde e pela diversificação de espécies arbóreas nos talhões.</w:t>
      </w:r>
    </w:p>
    <w:p w14:paraId="6434B308" w14:textId="77777777" w:rsidR="00FD51C0" w:rsidRPr="00507131" w:rsidRDefault="007A7EE4" w:rsidP="00507131">
      <w:pPr>
        <w:pStyle w:val="Corpodetexto"/>
        <w:rPr>
          <w:lang w:val="pt-BR"/>
        </w:rPr>
      </w:pPr>
      <w:r w:rsidRPr="00507131">
        <w:rPr>
          <w:lang w:val="pt-BR"/>
        </w:rPr>
        <w:t>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w:t>
      </w:r>
      <w:proofErr w:type="spellStart"/>
      <w:r w:rsidRPr="00507131">
        <w:rPr>
          <w:lang w:val="pt-BR"/>
        </w:rPr>
        <w:t>ii</w:t>
      </w:r>
      <w:proofErr w:type="spellEnd"/>
      <w:r w:rsidRPr="00507131">
        <w:rPr>
          <w:lang w:val="pt-BR"/>
        </w:rPr>
        <w:t>) sustentar programas de adubação e cobertura morta na Agricultura para evitar colapso do pool húmico; e (</w:t>
      </w:r>
      <w:proofErr w:type="spellStart"/>
      <w:r w:rsidRPr="00507131">
        <w:rPr>
          <w:lang w:val="pt-BR"/>
        </w:rPr>
        <w:t>iii</w:t>
      </w:r>
      <w:proofErr w:type="spellEnd"/>
      <w:r w:rsidRPr="00507131">
        <w:rPr>
          <w:lang w:val="pt-BR"/>
        </w:rPr>
        <w:t>) adotar estratégias de descompactação e enriquecimento com espécies de baixa relação C:N nas plantações de Teca, uma vez que o coeficiente elevado não compensa as restrições físicas que limitam a disponibilização dos nutrientes.</w:t>
      </w:r>
    </w:p>
    <w:p w14:paraId="6434B309" w14:textId="77777777" w:rsidR="00FD51C0" w:rsidRPr="00507131" w:rsidRDefault="007A7EE4" w:rsidP="00507131">
      <w:pPr>
        <w:pStyle w:val="TableCaption"/>
        <w:rPr>
          <w:lang w:val="pt-BR"/>
        </w:rPr>
      </w:pPr>
      <w:r w:rsidRPr="00507131">
        <w:rPr>
          <w:lang w:val="pt-BR"/>
        </w:rPr>
        <w:t>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w="5000" w:type="pct"/>
        <w:tblLayout w:type="fixed"/>
        <w:tblLook w:val="0020" w:firstRow="1" w:lastRow="0" w:firstColumn="0" w:lastColumn="0" w:noHBand="0" w:noVBand="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409"/>
        <w:gridCol w:w="1912"/>
        <w:gridCol w:w="1911"/>
        <w:gridCol w:w="1911"/>
        <w:gridCol w:w="1911"/>
      </w:tblGrid>
      <w:tr w:rsidR="00FD51C0" w14:paraId="6434B30F"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1232" w:type="dxa"/>
          </w:tcPr>
          <w:p w14:paraId="6434B30A" w14:textId="77777777" w:rsidR="00FD51C0" w:rsidRDefault="007A7EE4" w:rsidP="00507131">
            <w:pPr>
              <w:pStyle w:val="Compact"/>
            </w:pPr>
            <w:r>
              <w:t>Uso da Terra</w:t>
            </w:r>
          </w:p>
        </w:tc>
        <w:tc>
          <w:tcPr>
            <w:tcW w:w="1672" w:type="dxa"/>
          </w:tcPr>
          <w:p w14:paraId="6434B30B" w14:textId="77777777" w:rsidR="00FD51C0" w:rsidRDefault="007A7EE4" w:rsidP="00507131">
            <w:pPr>
              <w:pStyle w:val="Compact"/>
            </w:pPr>
            <w:proofErr w:type="spellStart"/>
            <w:r>
              <w:t>N_húmico</w:t>
            </w:r>
            <w:proofErr w:type="spellEnd"/>
            <w:r>
              <w:t xml:space="preserve"> ? </w:t>
            </w:r>
            <w:proofErr w:type="spellStart"/>
            <w:r>
              <w:t>N_total</w:t>
            </w:r>
            <w:proofErr w:type="spellEnd"/>
          </w:p>
        </w:tc>
        <w:tc>
          <w:tcPr>
            <w:tcW w:w="1672" w:type="dxa"/>
          </w:tcPr>
          <w:p w14:paraId="6434B30C" w14:textId="77777777" w:rsidR="00FD51C0" w:rsidRDefault="007A7EE4" w:rsidP="00507131">
            <w:pPr>
              <w:pStyle w:val="Compact"/>
            </w:pPr>
            <w:proofErr w:type="spellStart"/>
            <w:r>
              <w:t>N_lábil</w:t>
            </w:r>
            <w:proofErr w:type="spellEnd"/>
            <w:r>
              <w:t xml:space="preserve"> ? </w:t>
            </w:r>
            <w:proofErr w:type="spellStart"/>
            <w:r>
              <w:t>N_total</w:t>
            </w:r>
            <w:proofErr w:type="spellEnd"/>
          </w:p>
        </w:tc>
        <w:tc>
          <w:tcPr>
            <w:tcW w:w="1672" w:type="dxa"/>
          </w:tcPr>
          <w:p w14:paraId="6434B30D" w14:textId="77777777" w:rsidR="00FD51C0" w:rsidRDefault="007A7EE4" w:rsidP="00507131">
            <w:pPr>
              <w:pStyle w:val="Compact"/>
            </w:pPr>
            <w:proofErr w:type="spellStart"/>
            <w:r>
              <w:t>P_húmico</w:t>
            </w:r>
            <w:proofErr w:type="spellEnd"/>
            <w:r>
              <w:t xml:space="preserve"> ? </w:t>
            </w:r>
            <w:proofErr w:type="spellStart"/>
            <w:r>
              <w:t>P_total</w:t>
            </w:r>
            <w:proofErr w:type="spellEnd"/>
          </w:p>
        </w:tc>
        <w:tc>
          <w:tcPr>
            <w:tcW w:w="1672" w:type="dxa"/>
          </w:tcPr>
          <w:p w14:paraId="6434B30E" w14:textId="77777777" w:rsidR="00FD51C0" w:rsidRDefault="007A7EE4" w:rsidP="00507131">
            <w:pPr>
              <w:pStyle w:val="Compact"/>
            </w:pPr>
            <w:proofErr w:type="spellStart"/>
            <w:r>
              <w:t>P_lábil</w:t>
            </w:r>
            <w:proofErr w:type="spellEnd"/>
            <w:r>
              <w:t xml:space="preserve"> ? </w:t>
            </w:r>
            <w:proofErr w:type="spellStart"/>
            <w:r>
              <w:t>P_total</w:t>
            </w:r>
            <w:proofErr w:type="spellEnd"/>
          </w:p>
        </w:tc>
      </w:tr>
      <w:tr w:rsidR="00FD51C0" w14:paraId="6434B315" w14:textId="77777777">
        <w:tc>
          <w:tcPr>
            <w:tcW w:w="1232" w:type="dxa"/>
          </w:tcPr>
          <w:p w14:paraId="6434B310" w14:textId="77777777" w:rsidR="00FD51C0" w:rsidRDefault="007A7EE4" w:rsidP="00507131">
            <w:pPr>
              <w:pStyle w:val="Compact"/>
            </w:pPr>
            <w:proofErr w:type="spellStart"/>
            <w:r>
              <w:t>Cerrado</w:t>
            </w:r>
            <w:proofErr w:type="spellEnd"/>
          </w:p>
        </w:tc>
        <w:tc>
          <w:tcPr>
            <w:tcW w:w="1672" w:type="dxa"/>
          </w:tcPr>
          <w:p w14:paraId="6434B311" w14:textId="77777777" w:rsidR="00FD51C0" w:rsidRDefault="007A7EE4" w:rsidP="00507131">
            <w:pPr>
              <w:pStyle w:val="Compact"/>
            </w:pPr>
            <w:r>
              <w:t>1.286</w:t>
            </w:r>
          </w:p>
        </w:tc>
        <w:tc>
          <w:tcPr>
            <w:tcW w:w="1672" w:type="dxa"/>
          </w:tcPr>
          <w:p w14:paraId="6434B312" w14:textId="77777777" w:rsidR="00FD51C0" w:rsidRDefault="007A7EE4" w:rsidP="00507131">
            <w:pPr>
              <w:pStyle w:val="Compact"/>
            </w:pPr>
            <w:r>
              <w:t>-0.313</w:t>
            </w:r>
          </w:p>
        </w:tc>
        <w:tc>
          <w:tcPr>
            <w:tcW w:w="1672" w:type="dxa"/>
          </w:tcPr>
          <w:p w14:paraId="6434B313" w14:textId="77777777" w:rsidR="00FD51C0" w:rsidRDefault="007A7EE4" w:rsidP="00507131">
            <w:pPr>
              <w:pStyle w:val="Compact"/>
            </w:pPr>
            <w:r>
              <w:t>1.286</w:t>
            </w:r>
          </w:p>
        </w:tc>
        <w:tc>
          <w:tcPr>
            <w:tcW w:w="1672" w:type="dxa"/>
          </w:tcPr>
          <w:p w14:paraId="6434B314" w14:textId="77777777" w:rsidR="00FD51C0" w:rsidRDefault="007A7EE4" w:rsidP="00507131">
            <w:pPr>
              <w:pStyle w:val="Compact"/>
            </w:pPr>
            <w:r>
              <w:t>-0.313</w:t>
            </w:r>
          </w:p>
        </w:tc>
      </w:tr>
      <w:tr w:rsidR="00FD51C0" w14:paraId="6434B31B" w14:textId="77777777">
        <w:tc>
          <w:tcPr>
            <w:tcW w:w="1232" w:type="dxa"/>
          </w:tcPr>
          <w:p w14:paraId="6434B316" w14:textId="77777777" w:rsidR="00FD51C0" w:rsidRDefault="007A7EE4" w:rsidP="00507131">
            <w:pPr>
              <w:pStyle w:val="Compact"/>
            </w:pPr>
            <w:r>
              <w:t>Agricultura</w:t>
            </w:r>
          </w:p>
        </w:tc>
        <w:tc>
          <w:tcPr>
            <w:tcW w:w="1672" w:type="dxa"/>
          </w:tcPr>
          <w:p w14:paraId="6434B317" w14:textId="77777777" w:rsidR="00FD51C0" w:rsidRDefault="007A7EE4" w:rsidP="00507131">
            <w:pPr>
              <w:pStyle w:val="Compact"/>
            </w:pPr>
            <w:r>
              <w:t>1.180</w:t>
            </w:r>
          </w:p>
        </w:tc>
        <w:tc>
          <w:tcPr>
            <w:tcW w:w="1672" w:type="dxa"/>
          </w:tcPr>
          <w:p w14:paraId="6434B318" w14:textId="77777777" w:rsidR="00FD51C0" w:rsidRDefault="007A7EE4" w:rsidP="00507131">
            <w:pPr>
              <w:pStyle w:val="Compact"/>
            </w:pPr>
            <w:r>
              <w:t>-0.237</w:t>
            </w:r>
          </w:p>
        </w:tc>
        <w:tc>
          <w:tcPr>
            <w:tcW w:w="1672" w:type="dxa"/>
          </w:tcPr>
          <w:p w14:paraId="6434B319" w14:textId="77777777" w:rsidR="00FD51C0" w:rsidRDefault="007A7EE4" w:rsidP="00507131">
            <w:pPr>
              <w:pStyle w:val="Compact"/>
            </w:pPr>
            <w:r>
              <w:t>1.180</w:t>
            </w:r>
          </w:p>
        </w:tc>
        <w:tc>
          <w:tcPr>
            <w:tcW w:w="1672" w:type="dxa"/>
          </w:tcPr>
          <w:p w14:paraId="6434B31A" w14:textId="77777777" w:rsidR="00FD51C0" w:rsidRDefault="007A7EE4" w:rsidP="00507131">
            <w:pPr>
              <w:pStyle w:val="Compact"/>
            </w:pPr>
            <w:r>
              <w:t>-0.237</w:t>
            </w:r>
          </w:p>
        </w:tc>
      </w:tr>
      <w:tr w:rsidR="00FD51C0" w14:paraId="6434B321" w14:textId="77777777">
        <w:tc>
          <w:tcPr>
            <w:tcW w:w="1232" w:type="dxa"/>
          </w:tcPr>
          <w:p w14:paraId="6434B31C" w14:textId="77777777" w:rsidR="00FD51C0" w:rsidRDefault="007A7EE4" w:rsidP="00507131">
            <w:pPr>
              <w:pStyle w:val="Compact"/>
            </w:pPr>
            <w:proofErr w:type="spellStart"/>
            <w:r>
              <w:t>Mogno-africano</w:t>
            </w:r>
            <w:proofErr w:type="spellEnd"/>
          </w:p>
        </w:tc>
        <w:tc>
          <w:tcPr>
            <w:tcW w:w="1672" w:type="dxa"/>
          </w:tcPr>
          <w:p w14:paraId="6434B31D" w14:textId="77777777" w:rsidR="00FD51C0" w:rsidRDefault="007A7EE4" w:rsidP="00507131">
            <w:pPr>
              <w:pStyle w:val="Compact"/>
            </w:pPr>
            <w:r>
              <w:t>1.271</w:t>
            </w:r>
          </w:p>
        </w:tc>
        <w:tc>
          <w:tcPr>
            <w:tcW w:w="1672" w:type="dxa"/>
          </w:tcPr>
          <w:p w14:paraId="6434B31E" w14:textId="77777777" w:rsidR="00FD51C0" w:rsidRDefault="007A7EE4" w:rsidP="00507131">
            <w:pPr>
              <w:pStyle w:val="Compact"/>
            </w:pPr>
            <w:r>
              <w:t>-0.277</w:t>
            </w:r>
          </w:p>
        </w:tc>
        <w:tc>
          <w:tcPr>
            <w:tcW w:w="1672" w:type="dxa"/>
          </w:tcPr>
          <w:p w14:paraId="6434B31F" w14:textId="77777777" w:rsidR="00FD51C0" w:rsidRDefault="007A7EE4" w:rsidP="00507131">
            <w:pPr>
              <w:pStyle w:val="Compact"/>
            </w:pPr>
            <w:r>
              <w:t>1.271</w:t>
            </w:r>
          </w:p>
        </w:tc>
        <w:tc>
          <w:tcPr>
            <w:tcW w:w="1672" w:type="dxa"/>
          </w:tcPr>
          <w:p w14:paraId="6434B320" w14:textId="77777777" w:rsidR="00FD51C0" w:rsidRDefault="007A7EE4" w:rsidP="00507131">
            <w:pPr>
              <w:pStyle w:val="Compact"/>
            </w:pPr>
            <w:r>
              <w:t>-0.277</w:t>
            </w:r>
          </w:p>
        </w:tc>
      </w:tr>
      <w:tr w:rsidR="00FD51C0" w14:paraId="6434B327" w14:textId="77777777">
        <w:tc>
          <w:tcPr>
            <w:tcW w:w="1232" w:type="dxa"/>
          </w:tcPr>
          <w:p w14:paraId="6434B322" w14:textId="77777777" w:rsidR="00FD51C0" w:rsidRDefault="007A7EE4" w:rsidP="00507131">
            <w:pPr>
              <w:pStyle w:val="Compact"/>
            </w:pPr>
            <w:proofErr w:type="spellStart"/>
            <w:r>
              <w:t>Eucalipto</w:t>
            </w:r>
            <w:proofErr w:type="spellEnd"/>
          </w:p>
        </w:tc>
        <w:tc>
          <w:tcPr>
            <w:tcW w:w="1672" w:type="dxa"/>
          </w:tcPr>
          <w:p w14:paraId="6434B323" w14:textId="77777777" w:rsidR="00FD51C0" w:rsidRDefault="007A7EE4" w:rsidP="00507131">
            <w:pPr>
              <w:pStyle w:val="Compact"/>
            </w:pPr>
            <w:r>
              <w:t>1.275</w:t>
            </w:r>
          </w:p>
        </w:tc>
        <w:tc>
          <w:tcPr>
            <w:tcW w:w="1672" w:type="dxa"/>
          </w:tcPr>
          <w:p w14:paraId="6434B324" w14:textId="77777777" w:rsidR="00FD51C0" w:rsidRDefault="007A7EE4" w:rsidP="00507131">
            <w:pPr>
              <w:pStyle w:val="Compact"/>
            </w:pPr>
            <w:r>
              <w:t>-0.283</w:t>
            </w:r>
          </w:p>
        </w:tc>
        <w:tc>
          <w:tcPr>
            <w:tcW w:w="1672" w:type="dxa"/>
          </w:tcPr>
          <w:p w14:paraId="6434B325" w14:textId="77777777" w:rsidR="00FD51C0" w:rsidRDefault="007A7EE4" w:rsidP="00507131">
            <w:pPr>
              <w:pStyle w:val="Compact"/>
            </w:pPr>
            <w:r>
              <w:t>1.275</w:t>
            </w:r>
          </w:p>
        </w:tc>
        <w:tc>
          <w:tcPr>
            <w:tcW w:w="1672" w:type="dxa"/>
          </w:tcPr>
          <w:p w14:paraId="6434B326" w14:textId="77777777" w:rsidR="00FD51C0" w:rsidRDefault="007A7EE4" w:rsidP="00507131">
            <w:pPr>
              <w:pStyle w:val="Compact"/>
            </w:pPr>
            <w:r>
              <w:t>-0.283</w:t>
            </w:r>
          </w:p>
        </w:tc>
      </w:tr>
      <w:tr w:rsidR="00FD51C0" w14:paraId="6434B32D" w14:textId="77777777">
        <w:tc>
          <w:tcPr>
            <w:tcW w:w="1232" w:type="dxa"/>
          </w:tcPr>
          <w:p w14:paraId="6434B328" w14:textId="77777777" w:rsidR="00FD51C0" w:rsidRDefault="007A7EE4" w:rsidP="00507131">
            <w:pPr>
              <w:pStyle w:val="Compact"/>
            </w:pPr>
            <w:r>
              <w:t>Teca</w:t>
            </w:r>
          </w:p>
        </w:tc>
        <w:tc>
          <w:tcPr>
            <w:tcW w:w="1672" w:type="dxa"/>
          </w:tcPr>
          <w:p w14:paraId="6434B329" w14:textId="77777777" w:rsidR="00FD51C0" w:rsidRDefault="007A7EE4" w:rsidP="00507131">
            <w:pPr>
              <w:pStyle w:val="Compact"/>
            </w:pPr>
            <w:r>
              <w:t>1.372</w:t>
            </w:r>
          </w:p>
        </w:tc>
        <w:tc>
          <w:tcPr>
            <w:tcW w:w="1672" w:type="dxa"/>
          </w:tcPr>
          <w:p w14:paraId="6434B32A" w14:textId="77777777" w:rsidR="00FD51C0" w:rsidRDefault="007A7EE4" w:rsidP="00507131">
            <w:pPr>
              <w:pStyle w:val="Compact"/>
            </w:pPr>
            <w:r>
              <w:t>-0.445</w:t>
            </w:r>
          </w:p>
        </w:tc>
        <w:tc>
          <w:tcPr>
            <w:tcW w:w="1672" w:type="dxa"/>
          </w:tcPr>
          <w:p w14:paraId="6434B32B" w14:textId="77777777" w:rsidR="00FD51C0" w:rsidRDefault="007A7EE4" w:rsidP="00507131">
            <w:pPr>
              <w:pStyle w:val="Compact"/>
            </w:pPr>
            <w:r>
              <w:t>1.372</w:t>
            </w:r>
          </w:p>
        </w:tc>
        <w:tc>
          <w:tcPr>
            <w:tcW w:w="1672" w:type="dxa"/>
          </w:tcPr>
          <w:p w14:paraId="6434B32C" w14:textId="77777777" w:rsidR="00FD51C0" w:rsidRDefault="007A7EE4" w:rsidP="00507131">
            <w:pPr>
              <w:pStyle w:val="Compact"/>
            </w:pPr>
            <w:r>
              <w:t>-0.445</w:t>
            </w:r>
          </w:p>
        </w:tc>
      </w:tr>
    </w:tbl>
    <w:p w14:paraId="6434B32E" w14:textId="77777777" w:rsidR="00FD51C0" w:rsidRPr="00507131" w:rsidRDefault="007A7EE4" w:rsidP="00507131">
      <w:pPr>
        <w:pStyle w:val="Ttulo2"/>
        <w:rPr>
          <w:lang w:val="pt-BR"/>
        </w:rPr>
      </w:pPr>
      <w:bookmarkStart w:id="48" w:name="_Toc212814375"/>
      <w:bookmarkStart w:id="49" w:name="Xb0702e275b176be45e773b87c7e40dd012ab1ae"/>
      <w:bookmarkEnd w:id="47"/>
      <w:bookmarkEnd w:id="42"/>
      <w:r w:rsidRPr="00507131">
        <w:rPr>
          <w:lang w:val="pt-BR"/>
        </w:rPr>
        <w:lastRenderedPageBreak/>
        <w:t xml:space="preserve">Integração </w:t>
      </w:r>
      <w:proofErr w:type="spellStart"/>
      <w:r w:rsidRPr="00507131">
        <w:rPr>
          <w:lang w:val="pt-BR"/>
        </w:rPr>
        <w:t>fuzzy</w:t>
      </w:r>
      <w:proofErr w:type="spellEnd"/>
      <w:r w:rsidRPr="00507131">
        <w:rPr>
          <w:lang w:val="pt-BR"/>
        </w:rPr>
        <w:t xml:space="preserve"> da funcionalidade edáfica: Índice de Sustentabilidade (FSNSI)</w:t>
      </w:r>
      <w:bookmarkEnd w:id="48"/>
    </w:p>
    <w:p w14:paraId="6434B32F" w14:textId="77777777" w:rsidR="00FD51C0" w:rsidRPr="00507131" w:rsidRDefault="007A7EE4" w:rsidP="00507131">
      <w:pPr>
        <w:pStyle w:val="Ttulo3"/>
        <w:rPr>
          <w:lang w:val="pt-BR"/>
        </w:rPr>
      </w:pPr>
      <w:bookmarkStart w:id="50" w:name="_Toc212814376"/>
      <w:bookmarkStart w:id="51" w:name="X8edd9a6adcf4ab94a28feea5bccec7912efedb5"/>
      <w:r w:rsidRPr="00507131">
        <w:rPr>
          <w:lang w:val="pt-BR"/>
        </w:rPr>
        <w:t xml:space="preserve">3.0.5 3.3.1 Sistema de inferência </w:t>
      </w:r>
      <w:proofErr w:type="spellStart"/>
      <w:r w:rsidRPr="00507131">
        <w:rPr>
          <w:lang w:val="pt-BR"/>
        </w:rPr>
        <w:t>fuzzy</w:t>
      </w:r>
      <w:proofErr w:type="spellEnd"/>
      <w:r w:rsidRPr="00507131">
        <w:rPr>
          <w:lang w:val="pt-BR"/>
        </w:rPr>
        <w:t xml:space="preserve"> e funções de pertinência</w:t>
      </w:r>
      <w:bookmarkEnd w:id="50"/>
    </w:p>
    <w:p w14:paraId="6434B330" w14:textId="77777777" w:rsidR="00FD51C0" w:rsidRPr="00507131" w:rsidRDefault="007A7EE4" w:rsidP="00507131">
      <w:pPr>
        <w:pStyle w:val="FirstParagraph"/>
        <w:rPr>
          <w:lang w:val="pt-BR"/>
        </w:rPr>
      </w:pPr>
      <w:r w:rsidRPr="00507131">
        <w:rPr>
          <w:lang w:val="pt-BR"/>
        </w:rPr>
        <w:t xml:space="preserve">O Índice </w:t>
      </w:r>
      <w:proofErr w:type="spellStart"/>
      <w:r w:rsidRPr="00507131">
        <w:rPr>
          <w:lang w:val="pt-BR"/>
        </w:rPr>
        <w:t>Fuzzy</w:t>
      </w:r>
      <w:proofErr w:type="spellEnd"/>
      <w:r w:rsidRPr="00507131">
        <w:rPr>
          <w:lang w:val="pt-BR"/>
        </w:rPr>
        <w:t xml:space="preserve"> de Sustentabilidade Edáfica (FSNSI) foi construído a partir de um sistema de inferência </w:t>
      </w:r>
      <w:proofErr w:type="spellStart"/>
      <w:r w:rsidRPr="00507131">
        <w:rPr>
          <w:lang w:val="pt-BR"/>
        </w:rPr>
        <w:t>fuzzy</w:t>
      </w:r>
      <w:proofErr w:type="spellEnd"/>
      <w:r w:rsidRPr="00507131">
        <w:rPr>
          <w:lang w:val="pt-BR"/>
        </w:rPr>
        <w:t xml:space="preserve"> do tipo </w:t>
      </w:r>
      <w:proofErr w:type="spellStart"/>
      <w:r w:rsidRPr="00507131">
        <w:rPr>
          <w:lang w:val="pt-BR"/>
        </w:rPr>
        <w:t>Mamdani</w:t>
      </w:r>
      <w:proofErr w:type="spellEnd"/>
      <w:r w:rsidRPr="00507131">
        <w:rPr>
          <w:lang w:val="pt-BR"/>
        </w:rPr>
        <w:t xml:space="preserve">,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w:t>
      </w:r>
      <w:proofErr w:type="spellStart"/>
      <w:r w:rsidRPr="00507131">
        <w:rPr>
          <w:lang w:val="pt-BR"/>
        </w:rPr>
        <w:t>fuzzy</w:t>
      </w:r>
      <w:proofErr w:type="spellEnd"/>
      <w:r w:rsidRPr="00507131">
        <w:rPr>
          <w:lang w:val="pt-BR"/>
        </w:rPr>
        <w:t xml:space="preserve"> utilizou funções de pertinência triangulares para representar três classes linguísticas (baixa, média e alta) em cada variável de entrada, e três classes na saída (baixa: 0-3.33, média: 3.34-6.66, alta: 6.67-10.0).</w:t>
      </w:r>
    </w:p>
    <w:p w14:paraId="6434B331" w14:textId="77777777" w:rsidR="00FD51C0" w:rsidRPr="00507131" w:rsidRDefault="007A7EE4" w:rsidP="00507131">
      <w:pPr>
        <w:pStyle w:val="Corpodetexto"/>
        <w:rPr>
          <w:lang w:val="pt-BR"/>
        </w:rPr>
      </w:pPr>
      <w:r w:rsidRPr="00507131">
        <w:rPr>
          <w:lang w:val="pt-BR"/>
        </w:rPr>
        <w:t xml:space="preserve">A Figura 7 ilustra as funções de pertinência para as variáveis de entrada, evidenciando a estrutura lógica do sistema </w:t>
      </w:r>
      <w:proofErr w:type="spellStart"/>
      <w:r w:rsidRPr="00507131">
        <w:rPr>
          <w:lang w:val="pt-BR"/>
        </w:rPr>
        <w:t>fuzzy</w:t>
      </w:r>
      <w:proofErr w:type="spellEnd"/>
      <w:r w:rsidRPr="00507131">
        <w:rPr>
          <w:lang w:val="pt-BR"/>
        </w:rPr>
        <w:t xml:space="preserve">. As regiões de sobreposição entre classes permitem transições graduais entre estados linguísticos, característica fundamental da lógica </w:t>
      </w:r>
      <w:proofErr w:type="spellStart"/>
      <w:r w:rsidRPr="00507131">
        <w:rPr>
          <w:lang w:val="pt-BR"/>
        </w:rPr>
        <w:t>fuzzy</w:t>
      </w:r>
      <w:proofErr w:type="spellEnd"/>
      <w:r w:rsidRPr="00507131">
        <w:rPr>
          <w:lang w:val="pt-BR"/>
        </w:rPr>
        <w:t xml:space="preserve"> que distingue essa abordagem de classificações discretas convencionais. Para N total e P total, valores normalizados abaixo de 3.3 foram classificados como “baixos”, entre 3.3 e 6.7 como “médios”, e acima de 6.7 como “altos”. A densidade do solo foi categorizada como “baixa” (&lt; 1.2 g/cm³), “média” (1.2-1.4 g/cm³) e “alta” (&gt; 1.4 g/cm³).</w:t>
      </w:r>
    </w:p>
    <w:p w14:paraId="6434B332" w14:textId="77777777" w:rsidR="00FD51C0" w:rsidRDefault="007A7EE4" w:rsidP="00507131">
      <w:pPr>
        <w:pStyle w:val="CaptionedFigure"/>
      </w:pPr>
      <w:bookmarkStart w:id="52" w:name="fig:7"/>
      <w:r>
        <w:rPr>
          <w:noProof/>
        </w:rPr>
        <w:lastRenderedPageBreak/>
        <w:drawing>
          <wp:inline distT="0" distB="0" distL="0" distR="0" wp14:anchorId="6434B444" wp14:editId="6434B445">
            <wp:extent cx="4800600" cy="6000750"/>
            <wp:effectExtent l="0" t="0" r="0" b="0"/>
            <wp:docPr id="80" name="Picture"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wp:cNvGraphicFramePr/>
            <a:graphic xmlns:a="http://schemas.openxmlformats.org/drawingml/2006/main">
              <a:graphicData uri="http://schemas.openxmlformats.org/drawingml/2006/picture">
                <pic:pic xmlns:pic="http://schemas.openxmlformats.org/drawingml/2006/picture">
                  <pic:nvPicPr>
                    <pic:cNvPr id="81" name="Picture" descr="chapters/../figures/funcoes_pertinencia_entrada.png"/>
                    <pic:cNvPicPr>
                      <a:picLocks noChangeAspect="1" noChangeArrowheads="1"/>
                    </pic:cNvPicPr>
                  </pic:nvPicPr>
                  <pic:blipFill>
                    <a:blip r:embed="rId15"/>
                    <a:stretch>
                      <a:fillRect/>
                    </a:stretch>
                  </pic:blipFill>
                  <pic:spPr bwMode="auto">
                    <a:xfrm>
                      <a:off x="0" y="0"/>
                      <a:ext cx="4800600" cy="6000750"/>
                    </a:xfrm>
                    <a:prstGeom prst="rect">
                      <a:avLst/>
                    </a:prstGeom>
                    <a:noFill/>
                    <a:ln w="9525">
                      <a:noFill/>
                      <a:headEnd/>
                      <a:tailEnd/>
                    </a:ln>
                  </pic:spPr>
                </pic:pic>
              </a:graphicData>
            </a:graphic>
          </wp:inline>
        </w:drawing>
      </w:r>
    </w:p>
    <w:p w14:paraId="6434B333" w14:textId="77777777" w:rsidR="00FD51C0" w:rsidRPr="00507131" w:rsidRDefault="007A7EE4" w:rsidP="00507131">
      <w:pPr>
        <w:pStyle w:val="ImageCaption"/>
        <w:rPr>
          <w:lang w:val="pt-BR"/>
        </w:rPr>
      </w:pPr>
      <w:r w:rsidRPr="00507131">
        <w:rPr>
          <w:lang w:val="pt-BR"/>
        </w:rPr>
        <w:t xml:space="preserve">Figura 7. Funções de pertinência </w:t>
      </w:r>
      <w:proofErr w:type="spellStart"/>
      <w:r w:rsidRPr="00507131">
        <w:rPr>
          <w:lang w:val="pt-BR"/>
        </w:rPr>
        <w:t>fuzzy</w:t>
      </w:r>
      <w:proofErr w:type="spellEnd"/>
      <w:r w:rsidRPr="00507131">
        <w:rPr>
          <w:lang w:val="pt-BR"/>
        </w:rPr>
        <w:t xml:space="preserve"> para as variáveis de entrada (N total, P total e densidade do solo) do sistema de inferência </w:t>
      </w:r>
      <w:proofErr w:type="spellStart"/>
      <w:r w:rsidRPr="00507131">
        <w:rPr>
          <w:lang w:val="pt-BR"/>
        </w:rPr>
        <w:t>Mamdani</w:t>
      </w:r>
      <w:proofErr w:type="spellEnd"/>
      <w:r w:rsidRPr="00507131">
        <w:rPr>
          <w:lang w:val="pt-BR"/>
        </w:rPr>
        <w:t xml:space="preserve"> utilizado no cálculo do FSNSI. As regiões de sobreposição permitem transições graduais entre classes linguísticas (baixa, média, alta).</w:t>
      </w:r>
    </w:p>
    <w:bookmarkEnd w:id="52"/>
    <w:p w14:paraId="6434B334" w14:textId="77777777" w:rsidR="00FD51C0" w:rsidRPr="00507131" w:rsidRDefault="007A7EE4" w:rsidP="00507131">
      <w:pPr>
        <w:pStyle w:val="Corpodetexto"/>
        <w:rPr>
          <w:lang w:val="pt-BR"/>
        </w:rPr>
      </w:pPr>
      <w:r w:rsidRPr="00507131">
        <w:rPr>
          <w:lang w:val="pt-BR"/>
        </w:rP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w:t>
      </w:r>
      <w:r w:rsidRPr="00507131">
        <w:rPr>
          <w:lang w:val="pt-BR"/>
        </w:rPr>
        <w:lastRenderedPageBreak/>
        <w:t xml:space="preserve">seguindo a estrutura lógica: “SE N total é X E P total é Y E densidade é Z, ENTÃO FSNSI é W”. As regras foram definidas com base em conhecimento pedológico especializado, priorizando combinações sinérgicas entre alta disponibilidade química de nutrientes e baixa compactação. O método de </w:t>
      </w:r>
      <w:proofErr w:type="spellStart"/>
      <w:r w:rsidRPr="00507131">
        <w:rPr>
          <w:lang w:val="pt-BR"/>
        </w:rPr>
        <w:t>defuzzificação</w:t>
      </w:r>
      <w:proofErr w:type="spellEnd"/>
      <w:r w:rsidRPr="00507131">
        <w:rPr>
          <w:lang w:val="pt-BR"/>
        </w:rPr>
        <w:t xml:space="preserve"> adotado foi o centroide, que calcula o valor </w:t>
      </w:r>
      <w:proofErr w:type="spellStart"/>
      <w:r w:rsidRPr="00507131">
        <w:rPr>
          <w:lang w:val="pt-BR"/>
        </w:rPr>
        <w:t>crisp</w:t>
      </w:r>
      <w:proofErr w:type="spellEnd"/>
      <w:r w:rsidRPr="00507131">
        <w:rPr>
          <w:lang w:val="pt-BR"/>
        </w:rPr>
        <w:t xml:space="preserve"> de saída como o centro de gravidade da função de pertinência resultante da agregação das regras ativadas.</w:t>
      </w:r>
    </w:p>
    <w:p w14:paraId="6434B335" w14:textId="77777777" w:rsidR="00FD51C0" w:rsidRDefault="007A7EE4" w:rsidP="00507131">
      <w:pPr>
        <w:pStyle w:val="CaptionedFigure"/>
      </w:pPr>
      <w:bookmarkStart w:id="53" w:name="fig:8"/>
      <w:r>
        <w:rPr>
          <w:noProof/>
        </w:rPr>
        <w:drawing>
          <wp:inline distT="0" distB="0" distL="0" distR="0" wp14:anchorId="6434B446" wp14:editId="6434B447">
            <wp:extent cx="4267200" cy="2667000"/>
            <wp:effectExtent l="0" t="0" r="0" b="0"/>
            <wp:docPr id="84" name="Picture" descr="Figura 8. Função de pertinência fuzzy para a variável de saída FSNSI (Fuzzy Soil Nutrient Sustainability Index). Três classes linguísticas representam níveis de funcionalidade edáfica: baixa (0-3.33), média (3.34-6.66) e alta (6.67-10.0)."/>
            <wp:cNvGraphicFramePr/>
            <a:graphic xmlns:a="http://schemas.openxmlformats.org/drawingml/2006/main">
              <a:graphicData uri="http://schemas.openxmlformats.org/drawingml/2006/picture">
                <pic:pic xmlns:pic="http://schemas.openxmlformats.org/drawingml/2006/picture">
                  <pic:nvPicPr>
                    <pic:cNvPr id="85" name="Picture" descr="chapters/../figures/funcao_pertinencia_saida.png"/>
                    <pic:cNvPicPr>
                      <a:picLocks noChangeAspect="1" noChangeArrowheads="1"/>
                    </pic:cNvPicPr>
                  </pic:nvPicPr>
                  <pic:blipFill>
                    <a:blip r:embed="rId16"/>
                    <a:stretch>
                      <a:fillRect/>
                    </a:stretch>
                  </pic:blipFill>
                  <pic:spPr bwMode="auto">
                    <a:xfrm>
                      <a:off x="0" y="0"/>
                      <a:ext cx="4267200" cy="2667000"/>
                    </a:xfrm>
                    <a:prstGeom prst="rect">
                      <a:avLst/>
                    </a:prstGeom>
                    <a:noFill/>
                    <a:ln w="9525">
                      <a:noFill/>
                      <a:headEnd/>
                      <a:tailEnd/>
                    </a:ln>
                  </pic:spPr>
                </pic:pic>
              </a:graphicData>
            </a:graphic>
          </wp:inline>
        </w:drawing>
      </w:r>
    </w:p>
    <w:p w14:paraId="6434B336" w14:textId="77777777" w:rsidR="00FD51C0" w:rsidRPr="00507131" w:rsidRDefault="007A7EE4" w:rsidP="00507131">
      <w:pPr>
        <w:pStyle w:val="ImageCaption"/>
        <w:rPr>
          <w:lang w:val="pt-BR"/>
        </w:rPr>
      </w:pPr>
      <w:r w:rsidRPr="00507131">
        <w:rPr>
          <w:lang w:val="pt-BR"/>
        </w:rPr>
        <w:t xml:space="preserve">Figura 8. Função de pertinência </w:t>
      </w:r>
      <w:proofErr w:type="spellStart"/>
      <w:r w:rsidRPr="00507131">
        <w:rPr>
          <w:lang w:val="pt-BR"/>
        </w:rPr>
        <w:t>fuzzy</w:t>
      </w:r>
      <w:proofErr w:type="spellEnd"/>
      <w:r w:rsidRPr="00507131">
        <w:rPr>
          <w:lang w:val="pt-BR"/>
        </w:rPr>
        <w:t xml:space="preserve"> para a variável de saída FSNSI (</w:t>
      </w:r>
      <w:proofErr w:type="spellStart"/>
      <w:r w:rsidRPr="00507131">
        <w:rPr>
          <w:lang w:val="pt-BR"/>
        </w:rPr>
        <w:t>Fuzzy</w:t>
      </w:r>
      <w:proofErr w:type="spellEnd"/>
      <w:r w:rsidRPr="00507131">
        <w:rPr>
          <w:lang w:val="pt-BR"/>
        </w:rPr>
        <w:t xml:space="preserve"> </w:t>
      </w:r>
      <w:proofErr w:type="spellStart"/>
      <w:r w:rsidRPr="00507131">
        <w:rPr>
          <w:lang w:val="pt-BR"/>
        </w:rPr>
        <w:t>Soil</w:t>
      </w:r>
      <w:proofErr w:type="spellEnd"/>
      <w:r w:rsidRPr="00507131">
        <w:rPr>
          <w:lang w:val="pt-BR"/>
        </w:rPr>
        <w:t xml:space="preserve"> </w:t>
      </w:r>
      <w:proofErr w:type="spellStart"/>
      <w:r w:rsidRPr="00507131">
        <w:rPr>
          <w:lang w:val="pt-BR"/>
        </w:rPr>
        <w:t>Nutrient</w:t>
      </w:r>
      <w:proofErr w:type="spellEnd"/>
      <w:r w:rsidRPr="00507131">
        <w:rPr>
          <w:lang w:val="pt-BR"/>
        </w:rPr>
        <w:t xml:space="preserve"> Sustainability Index). Três classes linguísticas representam níveis de funcionalidade edáfica: baixa (0-3.33), média (3.34-6.66) e alta (6.67-10.0).</w:t>
      </w:r>
    </w:p>
    <w:bookmarkEnd w:id="53"/>
    <w:p w14:paraId="6434B337" w14:textId="77777777" w:rsidR="00FD51C0" w:rsidRPr="00507131" w:rsidRDefault="007A7EE4" w:rsidP="00507131">
      <w:pPr>
        <w:pStyle w:val="Corpodetexto"/>
        <w:rPr>
          <w:lang w:val="pt-BR"/>
        </w:rPr>
      </w:pPr>
      <w:r w:rsidRPr="00507131">
        <w:rPr>
          <w:lang w:val="pt-BR"/>
        </w:rPr>
        <w:t xml:space="preserve">Ainda, a análise do FSNSI revelou diferenciação significativa entre os sistemas de uso da terra avaliados (Figura 9, Tabela 6). O Eucalipto apresentou o maior FSNSI médio (6.07 ± 2.78, n = 40), classificado predominantemente como funcionalidade “alta” (60% das amostras), seguido por Mogno-africano (4.54 ± 2.89), Cerrado nativo (4.42 ± 2.89), Agricultura convencional (4.25 ± 2.57) e Teca (2.77 ± 1.16), este último com funcionalidade predominantemente “baixa” (62.5% das amostras). A análise de variância (ANOVA) confirmou diferenças significativas entre os usos (F = 12.84, p &lt; 0.001), com o teste de </w:t>
      </w:r>
      <w:proofErr w:type="spellStart"/>
      <w:r w:rsidRPr="00507131">
        <w:rPr>
          <w:lang w:val="pt-BR"/>
        </w:rPr>
        <w:t>Tukey</w:t>
      </w:r>
      <w:proofErr w:type="spellEnd"/>
      <w:r w:rsidRPr="00507131">
        <w:rPr>
          <w:lang w:val="pt-BR"/>
        </w:rPr>
        <w:t xml:space="preserve"> HSD identificando três agrupamentos estatísticos distintos.</w:t>
      </w:r>
    </w:p>
    <w:p w14:paraId="6434B338" w14:textId="77777777" w:rsidR="00FD51C0" w:rsidRDefault="007A7EE4" w:rsidP="00507131">
      <w:pPr>
        <w:pStyle w:val="CaptionedFigure"/>
      </w:pPr>
      <w:bookmarkStart w:id="54" w:name="fig:9"/>
      <w:r>
        <w:rPr>
          <w:noProof/>
        </w:rPr>
        <w:lastRenderedPageBreak/>
        <w:drawing>
          <wp:inline distT="0" distB="0" distL="0" distR="0" wp14:anchorId="6434B448" wp14:editId="6434B449">
            <wp:extent cx="4800600" cy="3600450"/>
            <wp:effectExtent l="0" t="0" r="0" b="0"/>
            <wp:docPr id="88" name="Picture"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wp:cNvGraphicFramePr/>
            <a:graphic xmlns:a="http://schemas.openxmlformats.org/drawingml/2006/main">
              <a:graphicData uri="http://schemas.openxmlformats.org/drawingml/2006/picture">
                <pic:pic xmlns:pic="http://schemas.openxmlformats.org/drawingml/2006/picture">
                  <pic:nvPicPr>
                    <pic:cNvPr id="89" name="Picture" descr="chapters/../figures/boxplot_fsnsi_uso_terra.png"/>
                    <pic:cNvPicPr>
                      <a:picLocks noChangeAspect="1" noChangeArrowheads="1"/>
                    </pic:cNvPicPr>
                  </pic:nvPicPr>
                  <pic:blipFill>
                    <a:blip r:embed="rId17"/>
                    <a:stretch>
                      <a:fillRect/>
                    </a:stretch>
                  </pic:blipFill>
                  <pic:spPr bwMode="auto">
                    <a:xfrm>
                      <a:off x="0" y="0"/>
                      <a:ext cx="4800600" cy="3600450"/>
                    </a:xfrm>
                    <a:prstGeom prst="rect">
                      <a:avLst/>
                    </a:prstGeom>
                    <a:noFill/>
                    <a:ln w="9525">
                      <a:noFill/>
                      <a:headEnd/>
                      <a:tailEnd/>
                    </a:ln>
                  </pic:spPr>
                </pic:pic>
              </a:graphicData>
            </a:graphic>
          </wp:inline>
        </w:drawing>
      </w:r>
    </w:p>
    <w:p w14:paraId="6434B339" w14:textId="77777777" w:rsidR="00FD51C0" w:rsidRPr="00507131" w:rsidRDefault="007A7EE4" w:rsidP="00507131">
      <w:pPr>
        <w:pStyle w:val="ImageCaption"/>
        <w:rPr>
          <w:lang w:val="pt-BR"/>
        </w:rPr>
      </w:pPr>
      <w:r w:rsidRPr="00507131">
        <w:rPr>
          <w:lang w:val="pt-BR"/>
        </w:rPr>
        <w:t xml:space="preserve">Figura 9. Distribuição do Índice </w:t>
      </w:r>
      <w:proofErr w:type="spellStart"/>
      <w:r w:rsidRPr="00507131">
        <w:rPr>
          <w:lang w:val="pt-BR"/>
        </w:rPr>
        <w:t>Fuzzy</w:t>
      </w:r>
      <w:proofErr w:type="spellEnd"/>
      <w:r w:rsidRPr="00507131">
        <w:rPr>
          <w:lang w:val="pt-BR"/>
        </w:rPr>
        <w:t xml:space="preserve"> de Sustentabilidade Edáfica (FSNSI) por uso da terra. </w:t>
      </w:r>
      <w:proofErr w:type="spellStart"/>
      <w:r w:rsidRPr="00507131">
        <w:rPr>
          <w:lang w:val="pt-BR"/>
        </w:rPr>
        <w:t>Boxplots</w:t>
      </w:r>
      <w:proofErr w:type="spellEnd"/>
      <w:r w:rsidRPr="00507131">
        <w:rPr>
          <w:lang w:val="pt-BR"/>
        </w:rPr>
        <w:t xml:space="preserve"> com padrões visuais distintos para cada sistema. Letras diferentes indicam diferenças significativas pelo teste de </w:t>
      </w:r>
      <w:proofErr w:type="spellStart"/>
      <w:r w:rsidRPr="00507131">
        <w:rPr>
          <w:lang w:val="pt-BR"/>
        </w:rPr>
        <w:t>Tukey</w:t>
      </w:r>
      <w:proofErr w:type="spellEnd"/>
      <w:r w:rsidRPr="00507131">
        <w:rPr>
          <w:lang w:val="pt-BR"/>
        </w:rPr>
        <w:t xml:space="preserve"> HSD (p &lt; 0.05). Pontos representam valores individuais.</w:t>
      </w:r>
    </w:p>
    <w:bookmarkEnd w:id="54"/>
    <w:p w14:paraId="6434B33A" w14:textId="77777777" w:rsidR="00FD51C0" w:rsidRPr="00507131" w:rsidRDefault="007A7EE4" w:rsidP="00507131">
      <w:pPr>
        <w:pStyle w:val="Corpodetexto"/>
        <w:rPr>
          <w:lang w:val="pt-BR"/>
        </w:rPr>
      </w:pPr>
      <w:r w:rsidRPr="00507131">
        <w:rPr>
          <w:lang w:val="pt-BR"/>
        </w:rP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w:t>
      </w:r>
      <w:proofErr w:type="spellStart"/>
      <w:r w:rsidRPr="00507131">
        <w:rPr>
          <w:lang w:val="pt-BR"/>
        </w:rPr>
        <w:t>bioperturbação</w:t>
      </w:r>
      <w:proofErr w:type="spellEnd"/>
      <w:r w:rsidRPr="00507131">
        <w:rPr>
          <w:lang w:val="pt-BR"/>
        </w:rPr>
        <w:t xml:space="preserve"> do solo, reduzindo localmente a densidade aparente nas camadas superficiais; e ausência de remoção de biomassa por colheita no sistema avaliado (povoamento não manejado há 11 anos), permitindo acúmulo contínuo de matéria orgânica. Silva et al. (2024) documentaram que a conversão de áreas nativas de Cerrado para sistemas agrícolas altera profundamente a dinâmica de emissão de CO2 e os estoques de carbono no solo, enquanto Leal et al. (2024) demonstraram que plantios de </w:t>
      </w:r>
      <w:proofErr w:type="spellStart"/>
      <w:r w:rsidRPr="00507131">
        <w:rPr>
          <w:lang w:val="pt-BR"/>
        </w:rPr>
        <w:t>Acacia</w:t>
      </w:r>
      <w:proofErr w:type="spellEnd"/>
      <w:r w:rsidRPr="00507131">
        <w:rPr>
          <w:lang w:val="pt-BR"/>
        </w:rPr>
        <w:t xml:space="preserve"> e Eucalyptus modificam a composição molecular das frações de matéria orgânica particulada (POM) e associada aos minerais (MAOM) em solos de pastagens nativas subtropicais, sugerindo que a qualidade dos resíduos vegetais exerce papel determinante na </w:t>
      </w:r>
      <w:r w:rsidRPr="00507131">
        <w:rPr>
          <w:lang w:val="pt-BR"/>
        </w:rPr>
        <w:lastRenderedPageBreak/>
        <w:t xml:space="preserve">estabilização de nutrientes. O Cerrado nativo apresentou FSNSI médio de 4.42, classificado como funcionalidade “média”, com distribuição bimodal: 50% das amostras na classe “baixa” e 40% na classe “alta” (Tabela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w:t>
      </w:r>
      <w:proofErr w:type="spellStart"/>
      <w:r w:rsidRPr="00507131">
        <w:rPr>
          <w:lang w:val="pt-BR"/>
        </w:rPr>
        <w:t>sistemas.istemas</w:t>
      </w:r>
      <w:proofErr w:type="spellEnd"/>
      <w:r w:rsidRPr="00507131">
        <w:rPr>
          <w:lang w:val="pt-BR"/>
        </w:rPr>
        <w:t>, evidenciando gradientes verticais acentuados.</w:t>
      </w:r>
    </w:p>
    <w:p w14:paraId="6434B33B" w14:textId="77777777" w:rsidR="00FD51C0" w:rsidRPr="00507131" w:rsidRDefault="007A7EE4" w:rsidP="00507131">
      <w:pPr>
        <w:pStyle w:val="Corpodetexto"/>
        <w:rPr>
          <w:lang w:val="pt-BR"/>
        </w:rPr>
      </w:pPr>
      <w:r w:rsidRPr="00507131">
        <w:rPr>
          <w:b/>
          <w:bCs/>
          <w:lang w:val="pt-BR"/>
        </w:rPr>
        <w:t>Tabela 6.</w:t>
      </w:r>
      <w:r w:rsidRPr="00507131">
        <w:rPr>
          <w:lang w:val="pt-BR"/>
        </w:rPr>
        <w:t xml:space="preserve"> Estatísticas descritivas do Índice </w:t>
      </w:r>
      <w:proofErr w:type="spellStart"/>
      <w:r w:rsidRPr="00507131">
        <w:rPr>
          <w:lang w:val="pt-BR"/>
        </w:rPr>
        <w:t>Fuzzy</w:t>
      </w:r>
      <w:proofErr w:type="spellEnd"/>
      <w:r w:rsidRPr="00507131">
        <w:rPr>
          <w:lang w:val="pt-BR"/>
        </w:rPr>
        <w:t xml:space="preserve"> de Sustentabilidade Edáfica (FSNSI) por uso da terra, incluindo medidas de tendência central, dispersão e distribuição das classes linguísticas de funcionalidade.</w:t>
      </w:r>
    </w:p>
    <w:tbl>
      <w:tblPr>
        <w:tblStyle w:val="Table"/>
        <w:tblW w:w="5000" w:type="pct"/>
        <w:tblLayout w:type="fixed"/>
        <w:tblLook w:val="0020" w:firstRow="1" w:lastRow="0" w:firstColumn="0" w:lastColumn="0" w:noHBand="0" w:noVBand="0"/>
      </w:tblPr>
      <w:tblGrid>
        <w:gridCol w:w="1010"/>
        <w:gridCol w:w="269"/>
        <w:gridCol w:w="936"/>
        <w:gridCol w:w="359"/>
        <w:gridCol w:w="359"/>
        <w:gridCol w:w="576"/>
        <w:gridCol w:w="432"/>
        <w:gridCol w:w="359"/>
        <w:gridCol w:w="648"/>
        <w:gridCol w:w="359"/>
        <w:gridCol w:w="432"/>
        <w:gridCol w:w="1513"/>
        <w:gridCol w:w="1802"/>
      </w:tblGrid>
      <w:tr w:rsidR="00FD51C0" w14:paraId="6434B349"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887" w:type="dxa"/>
          </w:tcPr>
          <w:p w14:paraId="6434B33C" w14:textId="77777777" w:rsidR="00FD51C0" w:rsidRDefault="007A7EE4" w:rsidP="00507131">
            <w:pPr>
              <w:pStyle w:val="Compact"/>
            </w:pPr>
            <w:r>
              <w:t>Uso da Terra</w:t>
            </w:r>
          </w:p>
        </w:tc>
        <w:tc>
          <w:tcPr>
            <w:tcW w:w="190" w:type="dxa"/>
          </w:tcPr>
          <w:p w14:paraId="6434B33D" w14:textId="77777777" w:rsidR="00FD51C0" w:rsidRDefault="007A7EE4" w:rsidP="00507131">
            <w:pPr>
              <w:pStyle w:val="Compact"/>
            </w:pPr>
            <w:r>
              <w:t>n</w:t>
            </w:r>
          </w:p>
        </w:tc>
        <w:tc>
          <w:tcPr>
            <w:tcW w:w="823" w:type="dxa"/>
          </w:tcPr>
          <w:p w14:paraId="6434B33E" w14:textId="77777777" w:rsidR="00FD51C0" w:rsidRDefault="007A7EE4" w:rsidP="00507131">
            <w:pPr>
              <w:pStyle w:val="Compact"/>
            </w:pPr>
            <w:r>
              <w:t xml:space="preserve">FSNSI </w:t>
            </w:r>
            <w:proofErr w:type="spellStart"/>
            <w:r>
              <w:t>Médio</w:t>
            </w:r>
            <w:proofErr w:type="spellEnd"/>
          </w:p>
        </w:tc>
        <w:tc>
          <w:tcPr>
            <w:tcW w:w="316" w:type="dxa"/>
          </w:tcPr>
          <w:p w14:paraId="6434B33F" w14:textId="77777777" w:rsidR="00FD51C0" w:rsidRDefault="007A7EE4" w:rsidP="00507131">
            <w:pPr>
              <w:pStyle w:val="Compact"/>
            </w:pPr>
            <w:r>
              <w:t>DP</w:t>
            </w:r>
          </w:p>
        </w:tc>
        <w:tc>
          <w:tcPr>
            <w:tcW w:w="316" w:type="dxa"/>
          </w:tcPr>
          <w:p w14:paraId="6434B340" w14:textId="77777777" w:rsidR="00FD51C0" w:rsidRDefault="007A7EE4" w:rsidP="00507131">
            <w:pPr>
              <w:pStyle w:val="Compact"/>
            </w:pPr>
            <w:r>
              <w:t>EP</w:t>
            </w:r>
          </w:p>
        </w:tc>
        <w:tc>
          <w:tcPr>
            <w:tcW w:w="506" w:type="dxa"/>
          </w:tcPr>
          <w:p w14:paraId="6434B341" w14:textId="77777777" w:rsidR="00FD51C0" w:rsidRDefault="007A7EE4" w:rsidP="00507131">
            <w:pPr>
              <w:pStyle w:val="Compact"/>
            </w:pPr>
            <w:r>
              <w:t>CV (%)</w:t>
            </w:r>
          </w:p>
        </w:tc>
        <w:tc>
          <w:tcPr>
            <w:tcW w:w="380" w:type="dxa"/>
          </w:tcPr>
          <w:p w14:paraId="6434B342" w14:textId="77777777" w:rsidR="00FD51C0" w:rsidRDefault="007A7EE4" w:rsidP="00507131">
            <w:pPr>
              <w:pStyle w:val="Compact"/>
            </w:pPr>
            <w:proofErr w:type="spellStart"/>
            <w:r>
              <w:t>Mín</w:t>
            </w:r>
            <w:proofErr w:type="spellEnd"/>
            <w:r>
              <w:t>.</w:t>
            </w:r>
          </w:p>
        </w:tc>
        <w:tc>
          <w:tcPr>
            <w:tcW w:w="316" w:type="dxa"/>
          </w:tcPr>
          <w:p w14:paraId="6434B343" w14:textId="77777777" w:rsidR="00FD51C0" w:rsidRDefault="007A7EE4" w:rsidP="00507131">
            <w:pPr>
              <w:pStyle w:val="Compact"/>
            </w:pPr>
            <w:r>
              <w:t>Q1</w:t>
            </w:r>
          </w:p>
        </w:tc>
        <w:tc>
          <w:tcPr>
            <w:tcW w:w="570" w:type="dxa"/>
          </w:tcPr>
          <w:p w14:paraId="6434B344" w14:textId="77777777" w:rsidR="00FD51C0" w:rsidRDefault="007A7EE4" w:rsidP="00507131">
            <w:pPr>
              <w:pStyle w:val="Compact"/>
            </w:pPr>
            <w:r>
              <w:t>Mediana</w:t>
            </w:r>
          </w:p>
        </w:tc>
        <w:tc>
          <w:tcPr>
            <w:tcW w:w="316" w:type="dxa"/>
          </w:tcPr>
          <w:p w14:paraId="6434B345" w14:textId="77777777" w:rsidR="00FD51C0" w:rsidRDefault="007A7EE4" w:rsidP="00507131">
            <w:pPr>
              <w:pStyle w:val="Compact"/>
            </w:pPr>
            <w:r>
              <w:t>Q3</w:t>
            </w:r>
          </w:p>
        </w:tc>
        <w:tc>
          <w:tcPr>
            <w:tcW w:w="380" w:type="dxa"/>
          </w:tcPr>
          <w:p w14:paraId="6434B346" w14:textId="77777777" w:rsidR="00FD51C0" w:rsidRDefault="007A7EE4" w:rsidP="00507131">
            <w:pPr>
              <w:pStyle w:val="Compact"/>
            </w:pPr>
            <w:proofErr w:type="spellStart"/>
            <w:r>
              <w:t>Máx</w:t>
            </w:r>
            <w:proofErr w:type="spellEnd"/>
            <w:r>
              <w:t>.</w:t>
            </w:r>
          </w:p>
        </w:tc>
        <w:tc>
          <w:tcPr>
            <w:tcW w:w="1330" w:type="dxa"/>
          </w:tcPr>
          <w:p w14:paraId="6434B347" w14:textId="77777777" w:rsidR="00FD51C0" w:rsidRDefault="007A7EE4" w:rsidP="00507131">
            <w:pPr>
              <w:pStyle w:val="Compact"/>
            </w:pPr>
            <w:r>
              <w:t>Classe Predominante</w:t>
            </w:r>
          </w:p>
        </w:tc>
        <w:tc>
          <w:tcPr>
            <w:tcW w:w="1584" w:type="dxa"/>
          </w:tcPr>
          <w:p w14:paraId="6434B348" w14:textId="77777777" w:rsidR="00FD51C0" w:rsidRDefault="007A7EE4" w:rsidP="00507131">
            <w:pPr>
              <w:pStyle w:val="Compact"/>
            </w:pPr>
            <w:proofErr w:type="spellStart"/>
            <w:r>
              <w:t>Distribuição</w:t>
            </w:r>
            <w:proofErr w:type="spellEnd"/>
            <w:r>
              <w:t xml:space="preserve"> de Classes</w:t>
            </w:r>
          </w:p>
        </w:tc>
      </w:tr>
      <w:tr w:rsidR="00FD51C0" w14:paraId="6434B357" w14:textId="77777777">
        <w:tc>
          <w:tcPr>
            <w:tcW w:w="887" w:type="dxa"/>
          </w:tcPr>
          <w:p w14:paraId="6434B34A" w14:textId="77777777" w:rsidR="00FD51C0" w:rsidRDefault="007A7EE4" w:rsidP="00507131">
            <w:pPr>
              <w:pStyle w:val="Compact"/>
            </w:pPr>
            <w:proofErr w:type="spellStart"/>
            <w:r>
              <w:t>Eucalipto</w:t>
            </w:r>
            <w:proofErr w:type="spellEnd"/>
          </w:p>
        </w:tc>
        <w:tc>
          <w:tcPr>
            <w:tcW w:w="190" w:type="dxa"/>
          </w:tcPr>
          <w:p w14:paraId="6434B34B" w14:textId="77777777" w:rsidR="00FD51C0" w:rsidRDefault="007A7EE4" w:rsidP="00507131">
            <w:pPr>
              <w:pStyle w:val="Compact"/>
            </w:pPr>
            <w:r>
              <w:t>40</w:t>
            </w:r>
          </w:p>
        </w:tc>
        <w:tc>
          <w:tcPr>
            <w:tcW w:w="823" w:type="dxa"/>
          </w:tcPr>
          <w:p w14:paraId="6434B34C" w14:textId="77777777" w:rsidR="00FD51C0" w:rsidRDefault="007A7EE4" w:rsidP="00507131">
            <w:pPr>
              <w:pStyle w:val="Compact"/>
            </w:pPr>
            <w:r>
              <w:t>6.07</w:t>
            </w:r>
          </w:p>
        </w:tc>
        <w:tc>
          <w:tcPr>
            <w:tcW w:w="316" w:type="dxa"/>
          </w:tcPr>
          <w:p w14:paraId="6434B34D" w14:textId="77777777" w:rsidR="00FD51C0" w:rsidRDefault="007A7EE4" w:rsidP="00507131">
            <w:pPr>
              <w:pStyle w:val="Compact"/>
            </w:pPr>
            <w:r>
              <w:t>2.78</w:t>
            </w:r>
          </w:p>
        </w:tc>
        <w:tc>
          <w:tcPr>
            <w:tcW w:w="316" w:type="dxa"/>
          </w:tcPr>
          <w:p w14:paraId="6434B34E" w14:textId="77777777" w:rsidR="00FD51C0" w:rsidRDefault="007A7EE4" w:rsidP="00507131">
            <w:pPr>
              <w:pStyle w:val="Compact"/>
            </w:pPr>
            <w:r>
              <w:t>0.44</w:t>
            </w:r>
          </w:p>
        </w:tc>
        <w:tc>
          <w:tcPr>
            <w:tcW w:w="506" w:type="dxa"/>
          </w:tcPr>
          <w:p w14:paraId="6434B34F" w14:textId="77777777" w:rsidR="00FD51C0" w:rsidRDefault="007A7EE4" w:rsidP="00507131">
            <w:pPr>
              <w:pStyle w:val="Compact"/>
            </w:pPr>
            <w:r>
              <w:t>45.8</w:t>
            </w:r>
          </w:p>
        </w:tc>
        <w:tc>
          <w:tcPr>
            <w:tcW w:w="380" w:type="dxa"/>
          </w:tcPr>
          <w:p w14:paraId="6434B350" w14:textId="77777777" w:rsidR="00FD51C0" w:rsidRDefault="007A7EE4" w:rsidP="00507131">
            <w:pPr>
              <w:pStyle w:val="Compact"/>
            </w:pPr>
            <w:r>
              <w:t>1.63</w:t>
            </w:r>
          </w:p>
        </w:tc>
        <w:tc>
          <w:tcPr>
            <w:tcW w:w="316" w:type="dxa"/>
          </w:tcPr>
          <w:p w14:paraId="6434B351" w14:textId="77777777" w:rsidR="00FD51C0" w:rsidRDefault="007A7EE4" w:rsidP="00507131">
            <w:pPr>
              <w:pStyle w:val="Compact"/>
            </w:pPr>
            <w:r>
              <w:t>3.98</w:t>
            </w:r>
          </w:p>
        </w:tc>
        <w:tc>
          <w:tcPr>
            <w:tcW w:w="570" w:type="dxa"/>
          </w:tcPr>
          <w:p w14:paraId="6434B352" w14:textId="77777777" w:rsidR="00FD51C0" w:rsidRDefault="007A7EE4" w:rsidP="00507131">
            <w:pPr>
              <w:pStyle w:val="Compact"/>
            </w:pPr>
            <w:r>
              <w:t>7.46</w:t>
            </w:r>
          </w:p>
        </w:tc>
        <w:tc>
          <w:tcPr>
            <w:tcW w:w="316" w:type="dxa"/>
          </w:tcPr>
          <w:p w14:paraId="6434B353" w14:textId="77777777" w:rsidR="00FD51C0" w:rsidRDefault="007A7EE4" w:rsidP="00507131">
            <w:pPr>
              <w:pStyle w:val="Compact"/>
            </w:pPr>
            <w:r>
              <w:t>8.35</w:t>
            </w:r>
          </w:p>
        </w:tc>
        <w:tc>
          <w:tcPr>
            <w:tcW w:w="380" w:type="dxa"/>
          </w:tcPr>
          <w:p w14:paraId="6434B354" w14:textId="77777777" w:rsidR="00FD51C0" w:rsidRDefault="007A7EE4" w:rsidP="00507131">
            <w:pPr>
              <w:pStyle w:val="Compact"/>
            </w:pPr>
            <w:r>
              <w:t>8.57</w:t>
            </w:r>
          </w:p>
        </w:tc>
        <w:tc>
          <w:tcPr>
            <w:tcW w:w="1330" w:type="dxa"/>
          </w:tcPr>
          <w:p w14:paraId="6434B355" w14:textId="77777777" w:rsidR="00FD51C0" w:rsidRDefault="007A7EE4" w:rsidP="00507131">
            <w:pPr>
              <w:pStyle w:val="Compact"/>
            </w:pPr>
            <w:r>
              <w:t>Alta</w:t>
            </w:r>
          </w:p>
        </w:tc>
        <w:tc>
          <w:tcPr>
            <w:tcW w:w="1584" w:type="dxa"/>
          </w:tcPr>
          <w:p w14:paraId="6434B356" w14:textId="77777777" w:rsidR="00FD51C0" w:rsidRDefault="007A7EE4" w:rsidP="00507131">
            <w:pPr>
              <w:pStyle w:val="Compact"/>
            </w:pPr>
            <w:r>
              <w:t xml:space="preserve">Alta (60%); Baixa (25%); </w:t>
            </w:r>
            <w:proofErr w:type="spellStart"/>
            <w:r>
              <w:t>Média</w:t>
            </w:r>
            <w:proofErr w:type="spellEnd"/>
            <w:r>
              <w:t xml:space="preserve"> (15%)</w:t>
            </w:r>
          </w:p>
        </w:tc>
      </w:tr>
      <w:tr w:rsidR="00FD51C0" w14:paraId="6434B365" w14:textId="77777777">
        <w:tc>
          <w:tcPr>
            <w:tcW w:w="887" w:type="dxa"/>
          </w:tcPr>
          <w:p w14:paraId="6434B358" w14:textId="77777777" w:rsidR="00FD51C0" w:rsidRDefault="007A7EE4" w:rsidP="00507131">
            <w:pPr>
              <w:pStyle w:val="Compact"/>
            </w:pPr>
            <w:proofErr w:type="spellStart"/>
            <w:r>
              <w:t>Mogno-africano</w:t>
            </w:r>
            <w:proofErr w:type="spellEnd"/>
          </w:p>
        </w:tc>
        <w:tc>
          <w:tcPr>
            <w:tcW w:w="190" w:type="dxa"/>
          </w:tcPr>
          <w:p w14:paraId="6434B359" w14:textId="77777777" w:rsidR="00FD51C0" w:rsidRDefault="007A7EE4" w:rsidP="00507131">
            <w:pPr>
              <w:pStyle w:val="Compact"/>
            </w:pPr>
            <w:r>
              <w:t>40</w:t>
            </w:r>
          </w:p>
        </w:tc>
        <w:tc>
          <w:tcPr>
            <w:tcW w:w="823" w:type="dxa"/>
          </w:tcPr>
          <w:p w14:paraId="6434B35A" w14:textId="77777777" w:rsidR="00FD51C0" w:rsidRDefault="007A7EE4" w:rsidP="00507131">
            <w:pPr>
              <w:pStyle w:val="Compact"/>
            </w:pPr>
            <w:r>
              <w:t>4.54</w:t>
            </w:r>
          </w:p>
        </w:tc>
        <w:tc>
          <w:tcPr>
            <w:tcW w:w="316" w:type="dxa"/>
          </w:tcPr>
          <w:p w14:paraId="6434B35B" w14:textId="77777777" w:rsidR="00FD51C0" w:rsidRDefault="007A7EE4" w:rsidP="00507131">
            <w:pPr>
              <w:pStyle w:val="Compact"/>
            </w:pPr>
            <w:r>
              <w:t>2.89</w:t>
            </w:r>
          </w:p>
        </w:tc>
        <w:tc>
          <w:tcPr>
            <w:tcW w:w="316" w:type="dxa"/>
          </w:tcPr>
          <w:p w14:paraId="6434B35C" w14:textId="77777777" w:rsidR="00FD51C0" w:rsidRDefault="007A7EE4" w:rsidP="00507131">
            <w:pPr>
              <w:pStyle w:val="Compact"/>
            </w:pPr>
            <w:r>
              <w:t>0.46</w:t>
            </w:r>
          </w:p>
        </w:tc>
        <w:tc>
          <w:tcPr>
            <w:tcW w:w="506" w:type="dxa"/>
          </w:tcPr>
          <w:p w14:paraId="6434B35D" w14:textId="77777777" w:rsidR="00FD51C0" w:rsidRDefault="007A7EE4" w:rsidP="00507131">
            <w:pPr>
              <w:pStyle w:val="Compact"/>
            </w:pPr>
            <w:r>
              <w:t>63.6</w:t>
            </w:r>
          </w:p>
        </w:tc>
        <w:tc>
          <w:tcPr>
            <w:tcW w:w="380" w:type="dxa"/>
          </w:tcPr>
          <w:p w14:paraId="6434B35E" w14:textId="77777777" w:rsidR="00FD51C0" w:rsidRDefault="007A7EE4" w:rsidP="00507131">
            <w:pPr>
              <w:pStyle w:val="Compact"/>
            </w:pPr>
            <w:r>
              <w:t>1.50</w:t>
            </w:r>
          </w:p>
        </w:tc>
        <w:tc>
          <w:tcPr>
            <w:tcW w:w="316" w:type="dxa"/>
          </w:tcPr>
          <w:p w14:paraId="6434B35F" w14:textId="77777777" w:rsidR="00FD51C0" w:rsidRDefault="007A7EE4" w:rsidP="00507131">
            <w:pPr>
              <w:pStyle w:val="Compact"/>
            </w:pPr>
            <w:r>
              <w:t>1.61</w:t>
            </w:r>
          </w:p>
        </w:tc>
        <w:tc>
          <w:tcPr>
            <w:tcW w:w="570" w:type="dxa"/>
          </w:tcPr>
          <w:p w14:paraId="6434B360" w14:textId="77777777" w:rsidR="00FD51C0" w:rsidRDefault="007A7EE4" w:rsidP="00507131">
            <w:pPr>
              <w:pStyle w:val="Compact"/>
            </w:pPr>
            <w:r>
              <w:t>4.18</w:t>
            </w:r>
          </w:p>
        </w:tc>
        <w:tc>
          <w:tcPr>
            <w:tcW w:w="316" w:type="dxa"/>
          </w:tcPr>
          <w:p w14:paraId="6434B361" w14:textId="77777777" w:rsidR="00FD51C0" w:rsidRDefault="007A7EE4" w:rsidP="00507131">
            <w:pPr>
              <w:pStyle w:val="Compact"/>
            </w:pPr>
            <w:r>
              <w:t>8.30</w:t>
            </w:r>
          </w:p>
        </w:tc>
        <w:tc>
          <w:tcPr>
            <w:tcW w:w="380" w:type="dxa"/>
          </w:tcPr>
          <w:p w14:paraId="6434B362" w14:textId="77777777" w:rsidR="00FD51C0" w:rsidRDefault="007A7EE4" w:rsidP="00507131">
            <w:pPr>
              <w:pStyle w:val="Compact"/>
            </w:pPr>
            <w:r>
              <w:t>8.66</w:t>
            </w:r>
          </w:p>
        </w:tc>
        <w:tc>
          <w:tcPr>
            <w:tcW w:w="1330" w:type="dxa"/>
          </w:tcPr>
          <w:p w14:paraId="6434B363" w14:textId="77777777" w:rsidR="00FD51C0" w:rsidRDefault="007A7EE4" w:rsidP="00507131">
            <w:pPr>
              <w:pStyle w:val="Compact"/>
            </w:pPr>
            <w:r>
              <w:t>Baixa</w:t>
            </w:r>
          </w:p>
        </w:tc>
        <w:tc>
          <w:tcPr>
            <w:tcW w:w="1584" w:type="dxa"/>
          </w:tcPr>
          <w:p w14:paraId="6434B364" w14:textId="77777777" w:rsidR="00FD51C0" w:rsidRDefault="007A7EE4" w:rsidP="00507131">
            <w:pPr>
              <w:pStyle w:val="Compact"/>
            </w:pPr>
            <w:r>
              <w:t xml:space="preserve">Baixa (40%); </w:t>
            </w:r>
            <w:proofErr w:type="spellStart"/>
            <w:r>
              <w:t>Média</w:t>
            </w:r>
            <w:proofErr w:type="spellEnd"/>
            <w:r>
              <w:t xml:space="preserve"> (30%); Alta (30%)</w:t>
            </w:r>
          </w:p>
        </w:tc>
      </w:tr>
      <w:tr w:rsidR="00FD51C0" w14:paraId="6434B373" w14:textId="77777777">
        <w:tc>
          <w:tcPr>
            <w:tcW w:w="887" w:type="dxa"/>
          </w:tcPr>
          <w:p w14:paraId="6434B366" w14:textId="77777777" w:rsidR="00FD51C0" w:rsidRDefault="007A7EE4" w:rsidP="00507131">
            <w:pPr>
              <w:pStyle w:val="Compact"/>
            </w:pPr>
            <w:proofErr w:type="spellStart"/>
            <w:r>
              <w:t>Cerrado</w:t>
            </w:r>
            <w:proofErr w:type="spellEnd"/>
          </w:p>
        </w:tc>
        <w:tc>
          <w:tcPr>
            <w:tcW w:w="190" w:type="dxa"/>
          </w:tcPr>
          <w:p w14:paraId="6434B367" w14:textId="77777777" w:rsidR="00FD51C0" w:rsidRDefault="007A7EE4" w:rsidP="00507131">
            <w:pPr>
              <w:pStyle w:val="Compact"/>
            </w:pPr>
            <w:r>
              <w:t>40</w:t>
            </w:r>
          </w:p>
        </w:tc>
        <w:tc>
          <w:tcPr>
            <w:tcW w:w="823" w:type="dxa"/>
          </w:tcPr>
          <w:p w14:paraId="6434B368" w14:textId="77777777" w:rsidR="00FD51C0" w:rsidRDefault="007A7EE4" w:rsidP="00507131">
            <w:pPr>
              <w:pStyle w:val="Compact"/>
            </w:pPr>
            <w:r>
              <w:t>4.42</w:t>
            </w:r>
          </w:p>
        </w:tc>
        <w:tc>
          <w:tcPr>
            <w:tcW w:w="316" w:type="dxa"/>
          </w:tcPr>
          <w:p w14:paraId="6434B369" w14:textId="77777777" w:rsidR="00FD51C0" w:rsidRDefault="007A7EE4" w:rsidP="00507131">
            <w:pPr>
              <w:pStyle w:val="Compact"/>
            </w:pPr>
            <w:r>
              <w:t>2.89</w:t>
            </w:r>
          </w:p>
        </w:tc>
        <w:tc>
          <w:tcPr>
            <w:tcW w:w="316" w:type="dxa"/>
          </w:tcPr>
          <w:p w14:paraId="6434B36A" w14:textId="77777777" w:rsidR="00FD51C0" w:rsidRDefault="007A7EE4" w:rsidP="00507131">
            <w:pPr>
              <w:pStyle w:val="Compact"/>
            </w:pPr>
            <w:r>
              <w:t>0.46</w:t>
            </w:r>
          </w:p>
        </w:tc>
        <w:tc>
          <w:tcPr>
            <w:tcW w:w="506" w:type="dxa"/>
          </w:tcPr>
          <w:p w14:paraId="6434B36B" w14:textId="77777777" w:rsidR="00FD51C0" w:rsidRDefault="007A7EE4" w:rsidP="00507131">
            <w:pPr>
              <w:pStyle w:val="Compact"/>
            </w:pPr>
            <w:r>
              <w:t>65.3</w:t>
            </w:r>
          </w:p>
        </w:tc>
        <w:tc>
          <w:tcPr>
            <w:tcW w:w="380" w:type="dxa"/>
          </w:tcPr>
          <w:p w14:paraId="6434B36C" w14:textId="77777777" w:rsidR="00FD51C0" w:rsidRDefault="007A7EE4" w:rsidP="00507131">
            <w:pPr>
              <w:pStyle w:val="Compact"/>
            </w:pPr>
            <w:r>
              <w:t>1.56</w:t>
            </w:r>
          </w:p>
        </w:tc>
        <w:tc>
          <w:tcPr>
            <w:tcW w:w="316" w:type="dxa"/>
          </w:tcPr>
          <w:p w14:paraId="6434B36D" w14:textId="77777777" w:rsidR="00FD51C0" w:rsidRDefault="007A7EE4" w:rsidP="00507131">
            <w:pPr>
              <w:pStyle w:val="Compact"/>
            </w:pPr>
            <w:r>
              <w:t>1.62</w:t>
            </w:r>
          </w:p>
        </w:tc>
        <w:tc>
          <w:tcPr>
            <w:tcW w:w="570" w:type="dxa"/>
          </w:tcPr>
          <w:p w14:paraId="6434B36E" w14:textId="77777777" w:rsidR="00FD51C0" w:rsidRDefault="007A7EE4" w:rsidP="00507131">
            <w:pPr>
              <w:pStyle w:val="Compact"/>
            </w:pPr>
            <w:r>
              <w:t>4.16</w:t>
            </w:r>
          </w:p>
        </w:tc>
        <w:tc>
          <w:tcPr>
            <w:tcW w:w="316" w:type="dxa"/>
          </w:tcPr>
          <w:p w14:paraId="6434B36F" w14:textId="77777777" w:rsidR="00FD51C0" w:rsidRDefault="007A7EE4" w:rsidP="00507131">
            <w:pPr>
              <w:pStyle w:val="Compact"/>
            </w:pPr>
            <w:r>
              <w:t>6.88</w:t>
            </w:r>
          </w:p>
        </w:tc>
        <w:tc>
          <w:tcPr>
            <w:tcW w:w="380" w:type="dxa"/>
          </w:tcPr>
          <w:p w14:paraId="6434B370" w14:textId="77777777" w:rsidR="00FD51C0" w:rsidRDefault="007A7EE4" w:rsidP="00507131">
            <w:pPr>
              <w:pStyle w:val="Compact"/>
            </w:pPr>
            <w:r>
              <w:t>8.57</w:t>
            </w:r>
          </w:p>
        </w:tc>
        <w:tc>
          <w:tcPr>
            <w:tcW w:w="1330" w:type="dxa"/>
          </w:tcPr>
          <w:p w14:paraId="6434B371" w14:textId="77777777" w:rsidR="00FD51C0" w:rsidRDefault="007A7EE4" w:rsidP="00507131">
            <w:pPr>
              <w:pStyle w:val="Compact"/>
            </w:pPr>
            <w:r>
              <w:t>Baixa</w:t>
            </w:r>
          </w:p>
        </w:tc>
        <w:tc>
          <w:tcPr>
            <w:tcW w:w="1584" w:type="dxa"/>
          </w:tcPr>
          <w:p w14:paraId="6434B372" w14:textId="77777777" w:rsidR="00FD51C0" w:rsidRDefault="007A7EE4" w:rsidP="00507131">
            <w:pPr>
              <w:pStyle w:val="Compact"/>
            </w:pPr>
            <w:r>
              <w:t xml:space="preserve">Baixa (50%); Alta (40%); </w:t>
            </w:r>
            <w:proofErr w:type="spellStart"/>
            <w:r>
              <w:t>Média</w:t>
            </w:r>
            <w:proofErr w:type="spellEnd"/>
            <w:r>
              <w:t xml:space="preserve"> (10%)</w:t>
            </w:r>
          </w:p>
        </w:tc>
      </w:tr>
      <w:tr w:rsidR="00FD51C0" w14:paraId="6434B381" w14:textId="77777777">
        <w:tc>
          <w:tcPr>
            <w:tcW w:w="887" w:type="dxa"/>
          </w:tcPr>
          <w:p w14:paraId="6434B374" w14:textId="77777777" w:rsidR="00FD51C0" w:rsidRDefault="007A7EE4" w:rsidP="00507131">
            <w:pPr>
              <w:pStyle w:val="Compact"/>
            </w:pPr>
            <w:r>
              <w:t>Agricultura</w:t>
            </w:r>
          </w:p>
        </w:tc>
        <w:tc>
          <w:tcPr>
            <w:tcW w:w="190" w:type="dxa"/>
          </w:tcPr>
          <w:p w14:paraId="6434B375" w14:textId="77777777" w:rsidR="00FD51C0" w:rsidRDefault="007A7EE4" w:rsidP="00507131">
            <w:pPr>
              <w:pStyle w:val="Compact"/>
            </w:pPr>
            <w:r>
              <w:t>40</w:t>
            </w:r>
          </w:p>
        </w:tc>
        <w:tc>
          <w:tcPr>
            <w:tcW w:w="823" w:type="dxa"/>
          </w:tcPr>
          <w:p w14:paraId="6434B376" w14:textId="77777777" w:rsidR="00FD51C0" w:rsidRDefault="007A7EE4" w:rsidP="00507131">
            <w:pPr>
              <w:pStyle w:val="Compact"/>
            </w:pPr>
            <w:r>
              <w:t>4.25</w:t>
            </w:r>
          </w:p>
        </w:tc>
        <w:tc>
          <w:tcPr>
            <w:tcW w:w="316" w:type="dxa"/>
          </w:tcPr>
          <w:p w14:paraId="6434B377" w14:textId="77777777" w:rsidR="00FD51C0" w:rsidRDefault="007A7EE4" w:rsidP="00507131">
            <w:pPr>
              <w:pStyle w:val="Compact"/>
            </w:pPr>
            <w:r>
              <w:t>2.57</w:t>
            </w:r>
          </w:p>
        </w:tc>
        <w:tc>
          <w:tcPr>
            <w:tcW w:w="316" w:type="dxa"/>
          </w:tcPr>
          <w:p w14:paraId="6434B378" w14:textId="77777777" w:rsidR="00FD51C0" w:rsidRDefault="007A7EE4" w:rsidP="00507131">
            <w:pPr>
              <w:pStyle w:val="Compact"/>
            </w:pPr>
            <w:r>
              <w:t>0.41</w:t>
            </w:r>
          </w:p>
        </w:tc>
        <w:tc>
          <w:tcPr>
            <w:tcW w:w="506" w:type="dxa"/>
          </w:tcPr>
          <w:p w14:paraId="6434B379" w14:textId="77777777" w:rsidR="00FD51C0" w:rsidRDefault="007A7EE4" w:rsidP="00507131">
            <w:pPr>
              <w:pStyle w:val="Compact"/>
            </w:pPr>
            <w:r>
              <w:t>60.6</w:t>
            </w:r>
          </w:p>
        </w:tc>
        <w:tc>
          <w:tcPr>
            <w:tcW w:w="380" w:type="dxa"/>
          </w:tcPr>
          <w:p w14:paraId="6434B37A" w14:textId="77777777" w:rsidR="00FD51C0" w:rsidRDefault="007A7EE4" w:rsidP="00507131">
            <w:pPr>
              <w:pStyle w:val="Compact"/>
            </w:pPr>
            <w:r>
              <w:t>1.31</w:t>
            </w:r>
          </w:p>
        </w:tc>
        <w:tc>
          <w:tcPr>
            <w:tcW w:w="316" w:type="dxa"/>
          </w:tcPr>
          <w:p w14:paraId="6434B37B" w14:textId="77777777" w:rsidR="00FD51C0" w:rsidRDefault="007A7EE4" w:rsidP="00507131">
            <w:pPr>
              <w:pStyle w:val="Compact"/>
            </w:pPr>
            <w:r>
              <w:t>1.66</w:t>
            </w:r>
          </w:p>
        </w:tc>
        <w:tc>
          <w:tcPr>
            <w:tcW w:w="570" w:type="dxa"/>
          </w:tcPr>
          <w:p w14:paraId="6434B37C" w14:textId="77777777" w:rsidR="00FD51C0" w:rsidRDefault="007A7EE4" w:rsidP="00507131">
            <w:pPr>
              <w:pStyle w:val="Compact"/>
            </w:pPr>
            <w:r>
              <w:t>4.18</w:t>
            </w:r>
          </w:p>
        </w:tc>
        <w:tc>
          <w:tcPr>
            <w:tcW w:w="316" w:type="dxa"/>
          </w:tcPr>
          <w:p w14:paraId="6434B37D" w14:textId="77777777" w:rsidR="00FD51C0" w:rsidRDefault="007A7EE4" w:rsidP="00507131">
            <w:pPr>
              <w:pStyle w:val="Compact"/>
            </w:pPr>
            <w:r>
              <w:t>5.21</w:t>
            </w:r>
          </w:p>
        </w:tc>
        <w:tc>
          <w:tcPr>
            <w:tcW w:w="380" w:type="dxa"/>
          </w:tcPr>
          <w:p w14:paraId="6434B37E" w14:textId="77777777" w:rsidR="00FD51C0" w:rsidRDefault="007A7EE4" w:rsidP="00507131">
            <w:pPr>
              <w:pStyle w:val="Compact"/>
            </w:pPr>
            <w:r>
              <w:t>8.21</w:t>
            </w:r>
          </w:p>
        </w:tc>
        <w:tc>
          <w:tcPr>
            <w:tcW w:w="1330" w:type="dxa"/>
          </w:tcPr>
          <w:p w14:paraId="6434B37F" w14:textId="77777777" w:rsidR="00FD51C0" w:rsidRDefault="007A7EE4" w:rsidP="00507131">
            <w:pPr>
              <w:pStyle w:val="Compact"/>
            </w:pPr>
            <w:r>
              <w:t>Baixa</w:t>
            </w:r>
          </w:p>
        </w:tc>
        <w:tc>
          <w:tcPr>
            <w:tcW w:w="1584" w:type="dxa"/>
          </w:tcPr>
          <w:p w14:paraId="6434B380" w14:textId="77777777" w:rsidR="00FD51C0" w:rsidRDefault="007A7EE4" w:rsidP="00507131">
            <w:pPr>
              <w:pStyle w:val="Compact"/>
            </w:pPr>
            <w:r>
              <w:t xml:space="preserve">Baixa (37.5%); </w:t>
            </w:r>
            <w:proofErr w:type="spellStart"/>
            <w:r>
              <w:t>Média</w:t>
            </w:r>
            <w:proofErr w:type="spellEnd"/>
            <w:r>
              <w:t xml:space="preserve"> (37.5%); Alta (22.5%)</w:t>
            </w:r>
          </w:p>
        </w:tc>
      </w:tr>
      <w:tr w:rsidR="00FD51C0" w14:paraId="6434B38F" w14:textId="77777777">
        <w:tc>
          <w:tcPr>
            <w:tcW w:w="887" w:type="dxa"/>
          </w:tcPr>
          <w:p w14:paraId="6434B382" w14:textId="77777777" w:rsidR="00FD51C0" w:rsidRDefault="007A7EE4" w:rsidP="00507131">
            <w:pPr>
              <w:pStyle w:val="Compact"/>
            </w:pPr>
            <w:r>
              <w:t>Teca</w:t>
            </w:r>
          </w:p>
        </w:tc>
        <w:tc>
          <w:tcPr>
            <w:tcW w:w="190" w:type="dxa"/>
          </w:tcPr>
          <w:p w14:paraId="6434B383" w14:textId="77777777" w:rsidR="00FD51C0" w:rsidRDefault="007A7EE4" w:rsidP="00507131">
            <w:pPr>
              <w:pStyle w:val="Compact"/>
            </w:pPr>
            <w:r>
              <w:t>40</w:t>
            </w:r>
          </w:p>
        </w:tc>
        <w:tc>
          <w:tcPr>
            <w:tcW w:w="823" w:type="dxa"/>
          </w:tcPr>
          <w:p w14:paraId="6434B384" w14:textId="77777777" w:rsidR="00FD51C0" w:rsidRDefault="007A7EE4" w:rsidP="00507131">
            <w:pPr>
              <w:pStyle w:val="Compact"/>
            </w:pPr>
            <w:r>
              <w:t>2.77</w:t>
            </w:r>
          </w:p>
        </w:tc>
        <w:tc>
          <w:tcPr>
            <w:tcW w:w="316" w:type="dxa"/>
          </w:tcPr>
          <w:p w14:paraId="6434B385" w14:textId="77777777" w:rsidR="00FD51C0" w:rsidRDefault="007A7EE4" w:rsidP="00507131">
            <w:pPr>
              <w:pStyle w:val="Compact"/>
            </w:pPr>
            <w:r>
              <w:t>1.16</w:t>
            </w:r>
          </w:p>
        </w:tc>
        <w:tc>
          <w:tcPr>
            <w:tcW w:w="316" w:type="dxa"/>
          </w:tcPr>
          <w:p w14:paraId="6434B386" w14:textId="77777777" w:rsidR="00FD51C0" w:rsidRDefault="007A7EE4" w:rsidP="00507131">
            <w:pPr>
              <w:pStyle w:val="Compact"/>
            </w:pPr>
            <w:r>
              <w:t>0.18</w:t>
            </w:r>
          </w:p>
        </w:tc>
        <w:tc>
          <w:tcPr>
            <w:tcW w:w="506" w:type="dxa"/>
          </w:tcPr>
          <w:p w14:paraId="6434B387" w14:textId="77777777" w:rsidR="00FD51C0" w:rsidRDefault="007A7EE4" w:rsidP="00507131">
            <w:pPr>
              <w:pStyle w:val="Compact"/>
            </w:pPr>
            <w:r>
              <w:t>41.8</w:t>
            </w:r>
          </w:p>
        </w:tc>
        <w:tc>
          <w:tcPr>
            <w:tcW w:w="380" w:type="dxa"/>
          </w:tcPr>
          <w:p w14:paraId="6434B388" w14:textId="77777777" w:rsidR="00FD51C0" w:rsidRDefault="007A7EE4" w:rsidP="00507131">
            <w:pPr>
              <w:pStyle w:val="Compact"/>
            </w:pPr>
            <w:r>
              <w:t>1.42</w:t>
            </w:r>
          </w:p>
        </w:tc>
        <w:tc>
          <w:tcPr>
            <w:tcW w:w="316" w:type="dxa"/>
          </w:tcPr>
          <w:p w14:paraId="6434B389" w14:textId="77777777" w:rsidR="00FD51C0" w:rsidRDefault="007A7EE4" w:rsidP="00507131">
            <w:pPr>
              <w:pStyle w:val="Compact"/>
            </w:pPr>
            <w:r>
              <w:t>1.71</w:t>
            </w:r>
          </w:p>
        </w:tc>
        <w:tc>
          <w:tcPr>
            <w:tcW w:w="570" w:type="dxa"/>
          </w:tcPr>
          <w:p w14:paraId="6434B38A" w14:textId="77777777" w:rsidR="00FD51C0" w:rsidRDefault="007A7EE4" w:rsidP="00507131">
            <w:pPr>
              <w:pStyle w:val="Compact"/>
            </w:pPr>
            <w:r>
              <w:t>2.82</w:t>
            </w:r>
          </w:p>
        </w:tc>
        <w:tc>
          <w:tcPr>
            <w:tcW w:w="316" w:type="dxa"/>
          </w:tcPr>
          <w:p w14:paraId="6434B38B" w14:textId="77777777" w:rsidR="00FD51C0" w:rsidRDefault="007A7EE4" w:rsidP="00507131">
            <w:pPr>
              <w:pStyle w:val="Compact"/>
            </w:pPr>
            <w:r>
              <w:t>3.80</w:t>
            </w:r>
          </w:p>
        </w:tc>
        <w:tc>
          <w:tcPr>
            <w:tcW w:w="380" w:type="dxa"/>
          </w:tcPr>
          <w:p w14:paraId="6434B38C" w14:textId="77777777" w:rsidR="00FD51C0" w:rsidRDefault="007A7EE4" w:rsidP="00507131">
            <w:pPr>
              <w:pStyle w:val="Compact"/>
            </w:pPr>
            <w:r>
              <w:t>4.55</w:t>
            </w:r>
          </w:p>
        </w:tc>
        <w:tc>
          <w:tcPr>
            <w:tcW w:w="1330" w:type="dxa"/>
          </w:tcPr>
          <w:p w14:paraId="6434B38D" w14:textId="77777777" w:rsidR="00FD51C0" w:rsidRDefault="007A7EE4" w:rsidP="00507131">
            <w:pPr>
              <w:pStyle w:val="Compact"/>
            </w:pPr>
            <w:r>
              <w:t>Baixa</w:t>
            </w:r>
          </w:p>
        </w:tc>
        <w:tc>
          <w:tcPr>
            <w:tcW w:w="1584" w:type="dxa"/>
          </w:tcPr>
          <w:p w14:paraId="6434B38E" w14:textId="77777777" w:rsidR="00FD51C0" w:rsidRDefault="007A7EE4" w:rsidP="00507131">
            <w:pPr>
              <w:pStyle w:val="Compact"/>
            </w:pPr>
            <w:r>
              <w:t xml:space="preserve">Baixa (62.5%); </w:t>
            </w:r>
            <w:proofErr w:type="spellStart"/>
            <w:r>
              <w:t>Média</w:t>
            </w:r>
            <w:proofErr w:type="spellEnd"/>
            <w:r>
              <w:t xml:space="preserve"> (32.5%)</w:t>
            </w:r>
          </w:p>
        </w:tc>
      </w:tr>
    </w:tbl>
    <w:p w14:paraId="6434B390" w14:textId="77777777" w:rsidR="00FD51C0" w:rsidRPr="007A7EE4" w:rsidRDefault="007A7EE4" w:rsidP="00507131">
      <w:pPr>
        <w:pStyle w:val="Corpodetexto"/>
        <w:rPr>
          <w:lang w:val="pt-BR"/>
        </w:rPr>
      </w:pPr>
      <w:r w:rsidRPr="007A7EE4">
        <w:rPr>
          <w:lang w:val="pt-BR"/>
        </w:rPr>
        <w:lastRenderedPageBreak/>
        <w:t>DP: desvio-padrão; EP: erro-padrão; CV: coeficiente de variação; Q1: primeiro quartil; Q3: terceiro quartil.</w:t>
      </w:r>
    </w:p>
    <w:p w14:paraId="6434B391" w14:textId="77777777" w:rsidR="00FD51C0" w:rsidRPr="007A7EE4" w:rsidRDefault="007A7EE4" w:rsidP="00507131">
      <w:pPr>
        <w:pStyle w:val="Corpodetexto"/>
        <w:rPr>
          <w:lang w:val="pt-BR"/>
        </w:rPr>
      </w:pPr>
      <w:r w:rsidRPr="007A7EE4">
        <w:rPr>
          <w:lang w:val="pt-BR"/>
        </w:rPr>
        <w:t xml:space="preserve">A Agricultura convencional registrou FSNSI médio de 4.25, com distribuição equilibrada entre classes “baixa” e “média” (37.5%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 “alta”, possivelmente associadas às camadas superficiais recém-adubadas ou a </w:t>
      </w:r>
      <w:proofErr w:type="spellStart"/>
      <w:r w:rsidRPr="007A7EE4">
        <w:rPr>
          <w:lang w:val="pt-BR"/>
        </w:rPr>
        <w:t>microsítios</w:t>
      </w:r>
      <w:proofErr w:type="spellEnd"/>
      <w:r w:rsidRPr="007A7EE4">
        <w:rPr>
          <w:lang w:val="pt-BR"/>
        </w:rPr>
        <w:t xml:space="preserve"> com acúmulo residual de matéria orgânica.</w:t>
      </w:r>
    </w:p>
    <w:p w14:paraId="6434B392" w14:textId="77777777" w:rsidR="00FD51C0" w:rsidRPr="007A7EE4" w:rsidRDefault="007A7EE4" w:rsidP="00507131">
      <w:pPr>
        <w:pStyle w:val="Corpodetexto"/>
        <w:rPr>
          <w:lang w:val="pt-BR"/>
        </w:rPr>
      </w:pPr>
      <w:r w:rsidRPr="007A7EE4">
        <w:rPr>
          <w:lang w:val="pt-BR"/>
        </w:rPr>
        <w:t>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 “transição ecológica”, com potencial de melhoria da funcionalidade mediante ajustes no manejo (e.g., manutenção de cobertura morta, redução de intervenções mecanizadas).</w:t>
      </w:r>
    </w:p>
    <w:p w14:paraId="6434B393" w14:textId="77777777" w:rsidR="00FD51C0" w:rsidRPr="007A7EE4" w:rsidRDefault="007A7EE4" w:rsidP="00507131">
      <w:pPr>
        <w:pStyle w:val="Ttulo3"/>
        <w:rPr>
          <w:lang w:val="pt-BR"/>
        </w:rPr>
      </w:pPr>
      <w:bookmarkStart w:id="55" w:name="_Toc212814377"/>
      <w:bookmarkStart w:id="56" w:name="estratificação-vertical-do-fsnsi"/>
      <w:bookmarkEnd w:id="51"/>
      <w:r w:rsidRPr="007A7EE4">
        <w:rPr>
          <w:lang w:val="pt-BR"/>
        </w:rPr>
        <w:t>3.0.6 3.3.3 Estratificação vertical do FSNSI</w:t>
      </w:r>
      <w:bookmarkEnd w:id="55"/>
    </w:p>
    <w:p w14:paraId="6434B394" w14:textId="77777777" w:rsidR="00FD51C0" w:rsidRPr="007A7EE4" w:rsidRDefault="007A7EE4" w:rsidP="00507131">
      <w:pPr>
        <w:pStyle w:val="FirstParagraph"/>
        <w:rPr>
          <w:lang w:val="pt-BR"/>
        </w:rPr>
      </w:pPr>
      <w:r w:rsidRPr="007A7EE4">
        <w:rPr>
          <w:lang w:val="pt-BR"/>
        </w:rPr>
        <w:t>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 “alta”. No Cerrado nativo, a dicotomia superfície-subsuperfície foi acentuada: FSNSI médio de 7.04 ± 0.05 em 0-10 cm (funcionalidade “alta”) versus 1.59 ± 0.03 em 40-50 cm (funcionalidade “baixa”).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p w14:paraId="6434B395" w14:textId="77777777" w:rsidR="00FD51C0" w:rsidRDefault="007A7EE4" w:rsidP="00507131">
      <w:pPr>
        <w:pStyle w:val="CaptionedFigure"/>
      </w:pPr>
      <w:bookmarkStart w:id="57" w:name="fig:10"/>
      <w:r>
        <w:rPr>
          <w:noProof/>
        </w:rPr>
        <w:lastRenderedPageBreak/>
        <w:drawing>
          <wp:inline distT="0" distB="0" distL="0" distR="0" wp14:anchorId="6434B44A" wp14:editId="6434B44B">
            <wp:extent cx="5067300" cy="4053840"/>
            <wp:effectExtent l="0" t="0" r="0" b="0"/>
            <wp:docPr id="93" name="Picture" descr="Figura 10. Distribuição do FSNSI estratificado por profundidade e uso da terra. Padrões visuais distintos identificam cada sistema. Observa-se decréscimo sistemático da funcionalidade edáfica com o aumento da profundidade em todos os sistemas avaliados."/>
            <wp:cNvGraphicFramePr/>
            <a:graphic xmlns:a="http://schemas.openxmlformats.org/drawingml/2006/main">
              <a:graphicData uri="http://schemas.openxmlformats.org/drawingml/2006/picture">
                <pic:pic xmlns:pic="http://schemas.openxmlformats.org/drawingml/2006/picture">
                  <pic:nvPicPr>
                    <pic:cNvPr id="94" name="Picture" descr="chapters/../figures/fsnsi_profundidade_uso_terra.png"/>
                    <pic:cNvPicPr>
                      <a:picLocks noChangeAspect="1" noChangeArrowheads="1"/>
                    </pic:cNvPicPr>
                  </pic:nvPicPr>
                  <pic:blipFill>
                    <a:blip r:embed="rId18"/>
                    <a:stretch>
                      <a:fillRect/>
                    </a:stretch>
                  </pic:blipFill>
                  <pic:spPr bwMode="auto">
                    <a:xfrm>
                      <a:off x="0" y="0"/>
                      <a:ext cx="5067300" cy="4053840"/>
                    </a:xfrm>
                    <a:prstGeom prst="rect">
                      <a:avLst/>
                    </a:prstGeom>
                    <a:noFill/>
                    <a:ln w="9525">
                      <a:noFill/>
                      <a:headEnd/>
                      <a:tailEnd/>
                    </a:ln>
                  </pic:spPr>
                </pic:pic>
              </a:graphicData>
            </a:graphic>
          </wp:inline>
        </w:drawing>
      </w:r>
    </w:p>
    <w:p w14:paraId="6434B396" w14:textId="77777777" w:rsidR="00FD51C0" w:rsidRPr="007A7EE4" w:rsidRDefault="007A7EE4" w:rsidP="00507131">
      <w:pPr>
        <w:pStyle w:val="ImageCaption"/>
        <w:rPr>
          <w:lang w:val="pt-BR"/>
        </w:rPr>
      </w:pPr>
      <w:r w:rsidRPr="007A7EE4">
        <w:rPr>
          <w:lang w:val="pt-BR"/>
        </w:rPr>
        <w:t>Figura 10. Distribuição do FSNSI estratificado por profundidade e uso da terra. Padrões visuais distintos identificam cada sistema. Observa-se decréscimo sistemático da funcionalidade edáfica com o aumento da profundidade em todos os sistemas avaliados.</w:t>
      </w:r>
    </w:p>
    <w:bookmarkEnd w:id="57"/>
    <w:p w14:paraId="6434B397" w14:textId="77777777" w:rsidR="00FD51C0" w:rsidRPr="007A7EE4" w:rsidRDefault="007A7EE4" w:rsidP="00507131">
      <w:pPr>
        <w:pStyle w:val="Corpodetexto"/>
        <w:rPr>
          <w:lang w:val="pt-BR"/>
        </w:rPr>
      </w:pPr>
      <w:r w:rsidRPr="007A7EE4">
        <w:rPr>
          <w:lang w:val="pt-BR"/>
        </w:rPr>
        <w:t>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14:paraId="6434B398" w14:textId="77777777" w:rsidR="00FD51C0" w:rsidRPr="007A7EE4" w:rsidRDefault="007A7EE4" w:rsidP="00507131">
      <w:pPr>
        <w:pStyle w:val="Corpodetexto"/>
        <w:rPr>
          <w:lang w:val="pt-BR"/>
        </w:rPr>
      </w:pPr>
      <w:r w:rsidRPr="007A7EE4">
        <w:rPr>
          <w:lang w:val="pt-BR"/>
        </w:rPr>
        <w:t>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p w14:paraId="6434B399" w14:textId="77777777" w:rsidR="00FD51C0" w:rsidRPr="007A7EE4" w:rsidRDefault="007A7EE4" w:rsidP="00507131">
      <w:pPr>
        <w:pStyle w:val="Ttulo3"/>
        <w:rPr>
          <w:lang w:val="pt-BR"/>
        </w:rPr>
      </w:pPr>
      <w:bookmarkStart w:id="58" w:name="_Toc212814378"/>
      <w:bookmarkStart w:id="59" w:name="Xa59968552af488a314325b1f8d44a6f5f1ffff6"/>
      <w:bookmarkEnd w:id="56"/>
      <w:r w:rsidRPr="007A7EE4">
        <w:rPr>
          <w:lang w:val="pt-BR"/>
        </w:rPr>
        <w:lastRenderedPageBreak/>
        <w:t>3.0.7 3.3.4 Correlações entre variáveis de entrada e FSNSI</w:t>
      </w:r>
      <w:bookmarkEnd w:id="58"/>
    </w:p>
    <w:p w14:paraId="6434B39A" w14:textId="77777777" w:rsidR="00FD51C0" w:rsidRPr="007A7EE4" w:rsidRDefault="007A7EE4" w:rsidP="00507131">
      <w:pPr>
        <w:pStyle w:val="FirstParagraph"/>
        <w:rPr>
          <w:lang w:val="pt-BR"/>
        </w:rPr>
      </w:pPr>
      <w:r w:rsidRPr="007A7EE4">
        <w:rPr>
          <w:lang w:val="pt-BR"/>
        </w:rPr>
        <w:t xml:space="preserve">A análise de correlação de Pearson (Tabela 7) confirmou que N total e P total foram os preditores mais fortemente associados ao FSNSI (r = 0.789, p &lt; 0.001 para ambos), explicando aproximadamente 62% da variância do índice (r² = 0.622). Esse resultado </w:t>
      </w:r>
      <w:proofErr w:type="spellStart"/>
      <w:r w:rsidRPr="007A7EE4">
        <w:rPr>
          <w:lang w:val="pt-BR"/>
        </w:rPr>
        <w:t>valida</w:t>
      </w:r>
      <w:proofErr w:type="spellEnd"/>
      <w:r w:rsidRPr="007A7EE4">
        <w:rPr>
          <w:lang w:val="pt-BR"/>
        </w:rPr>
        <w:t xml:space="preserve"> a estrutura lógica do sistema </w:t>
      </w:r>
      <w:proofErr w:type="spellStart"/>
      <w:r w:rsidRPr="007A7EE4">
        <w:rPr>
          <w:lang w:val="pt-BR"/>
        </w:rPr>
        <w:t>fuzzy</w:t>
      </w:r>
      <w:proofErr w:type="spellEnd"/>
      <w:r w:rsidRPr="007A7EE4">
        <w:rPr>
          <w:lang w:val="pt-BR"/>
        </w:rPr>
        <w:t>,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14:paraId="6434B39B" w14:textId="77777777" w:rsidR="00FD51C0" w:rsidRPr="007A7EE4" w:rsidRDefault="007A7EE4" w:rsidP="00507131">
      <w:pPr>
        <w:pStyle w:val="Corpodetexto"/>
        <w:rPr>
          <w:lang w:val="pt-BR"/>
        </w:rPr>
      </w:pPr>
      <w:r w:rsidRPr="007A7EE4">
        <w:rPr>
          <w:b/>
          <w:bCs/>
          <w:lang w:val="pt-BR"/>
        </w:rPr>
        <w:t>Tabela 7.</w:t>
      </w:r>
      <w:r w:rsidRPr="007A7EE4">
        <w:rPr>
          <w:lang w:val="pt-BR"/>
        </w:rPr>
        <w:t xml:space="preserve"> Coeficientes de correlação de Pearson entre variáveis edáficas e o Índice </w:t>
      </w:r>
      <w:proofErr w:type="spellStart"/>
      <w:r w:rsidRPr="007A7EE4">
        <w:rPr>
          <w:lang w:val="pt-BR"/>
        </w:rPr>
        <w:t>Fuzzy</w:t>
      </w:r>
      <w:proofErr w:type="spellEnd"/>
      <w:r w:rsidRPr="007A7EE4">
        <w:rPr>
          <w:lang w:val="pt-BR"/>
        </w:rPr>
        <w:t xml:space="preserve"> de Sustentabilidade Edáfica (FSNSI), incluindo intervalos de confiança 95% e níveis de significância estatística.</w:t>
      </w:r>
    </w:p>
    <w:tbl>
      <w:tblPr>
        <w:tblStyle w:val="Table"/>
        <w:tblW w:w="5000" w:type="pct"/>
        <w:tblLayout w:type="fixed"/>
        <w:tblLook w:val="0020" w:firstRow="1" w:lastRow="0" w:firstColumn="0" w:lastColumn="0" w:noHBand="0" w:noVBand="0"/>
      </w:tblPr>
      <w:tblGrid>
        <w:gridCol w:w="1160"/>
        <w:gridCol w:w="1857"/>
        <w:gridCol w:w="3251"/>
        <w:gridCol w:w="1044"/>
        <w:gridCol w:w="1742"/>
      </w:tblGrid>
      <w:tr w:rsidR="00FD51C0" w14:paraId="6434B3A1" w14:textId="77777777" w:rsidTr="00FD51C0">
        <w:trPr>
          <w:cnfStyle w:val="100000000000" w:firstRow="1" w:lastRow="0" w:firstColumn="0" w:lastColumn="0" w:oddVBand="0" w:evenVBand="0" w:oddHBand="0" w:evenHBand="0" w:firstRowFirstColumn="0" w:firstRowLastColumn="0" w:lastRowFirstColumn="0" w:lastRowLastColumn="0"/>
          <w:tblHeader/>
        </w:trPr>
        <w:tc>
          <w:tcPr>
            <w:tcW w:w="1015" w:type="dxa"/>
          </w:tcPr>
          <w:p w14:paraId="6434B39C" w14:textId="77777777" w:rsidR="00FD51C0" w:rsidRDefault="007A7EE4" w:rsidP="00507131">
            <w:pPr>
              <w:pStyle w:val="Compact"/>
            </w:pPr>
            <w:proofErr w:type="spellStart"/>
            <w:r>
              <w:t>Variável</w:t>
            </w:r>
            <w:proofErr w:type="spellEnd"/>
          </w:p>
        </w:tc>
        <w:tc>
          <w:tcPr>
            <w:tcW w:w="1624" w:type="dxa"/>
          </w:tcPr>
          <w:p w14:paraId="6434B39D" w14:textId="77777777" w:rsidR="00FD51C0" w:rsidRDefault="007A7EE4" w:rsidP="00507131">
            <w:pPr>
              <w:pStyle w:val="Compact"/>
            </w:pPr>
            <w:proofErr w:type="spellStart"/>
            <w:r>
              <w:t>Correlação</w:t>
            </w:r>
            <w:proofErr w:type="spellEnd"/>
            <w:r>
              <w:t xml:space="preserve"> (r)</w:t>
            </w:r>
          </w:p>
        </w:tc>
        <w:tc>
          <w:tcPr>
            <w:tcW w:w="2843" w:type="dxa"/>
          </w:tcPr>
          <w:p w14:paraId="6434B39E" w14:textId="77777777" w:rsidR="00FD51C0" w:rsidRDefault="007A7EE4" w:rsidP="00507131">
            <w:pPr>
              <w:pStyle w:val="Compact"/>
            </w:pPr>
            <w:proofErr w:type="spellStart"/>
            <w:r>
              <w:t>Intervalo</w:t>
            </w:r>
            <w:proofErr w:type="spellEnd"/>
            <w:r>
              <w:t xml:space="preserve"> de </w:t>
            </w:r>
            <w:proofErr w:type="spellStart"/>
            <w:r>
              <w:t>Confiança</w:t>
            </w:r>
            <w:proofErr w:type="spellEnd"/>
            <w:r>
              <w:t xml:space="preserve"> 95%</w:t>
            </w:r>
          </w:p>
        </w:tc>
        <w:tc>
          <w:tcPr>
            <w:tcW w:w="913" w:type="dxa"/>
          </w:tcPr>
          <w:p w14:paraId="6434B39F" w14:textId="77777777" w:rsidR="00FD51C0" w:rsidRDefault="007A7EE4" w:rsidP="00507131">
            <w:pPr>
              <w:pStyle w:val="Compact"/>
            </w:pPr>
            <w:r>
              <w:t>p-valor</w:t>
            </w:r>
          </w:p>
        </w:tc>
        <w:tc>
          <w:tcPr>
            <w:tcW w:w="1523" w:type="dxa"/>
          </w:tcPr>
          <w:p w14:paraId="6434B3A0" w14:textId="77777777" w:rsidR="00FD51C0" w:rsidRDefault="007A7EE4" w:rsidP="00507131">
            <w:pPr>
              <w:pStyle w:val="Compact"/>
            </w:pPr>
            <w:proofErr w:type="spellStart"/>
            <w:r>
              <w:t>Significância</w:t>
            </w:r>
            <w:proofErr w:type="spellEnd"/>
          </w:p>
        </w:tc>
      </w:tr>
      <w:tr w:rsidR="00FD51C0" w14:paraId="6434B3A7" w14:textId="77777777">
        <w:tc>
          <w:tcPr>
            <w:tcW w:w="1015" w:type="dxa"/>
          </w:tcPr>
          <w:p w14:paraId="6434B3A2" w14:textId="77777777" w:rsidR="00FD51C0" w:rsidRDefault="007A7EE4" w:rsidP="00507131">
            <w:pPr>
              <w:pStyle w:val="Compact"/>
            </w:pPr>
            <w:r>
              <w:t>N total</w:t>
            </w:r>
          </w:p>
        </w:tc>
        <w:tc>
          <w:tcPr>
            <w:tcW w:w="1624" w:type="dxa"/>
          </w:tcPr>
          <w:p w14:paraId="6434B3A3" w14:textId="77777777" w:rsidR="00FD51C0" w:rsidRDefault="007A7EE4" w:rsidP="00507131">
            <w:pPr>
              <w:pStyle w:val="Compact"/>
            </w:pPr>
            <w:r>
              <w:t>+0.789</w:t>
            </w:r>
          </w:p>
        </w:tc>
        <w:tc>
          <w:tcPr>
            <w:tcW w:w="2843" w:type="dxa"/>
          </w:tcPr>
          <w:p w14:paraId="6434B3A4" w14:textId="77777777" w:rsidR="00FD51C0" w:rsidRDefault="007A7EE4" w:rsidP="00507131">
            <w:pPr>
              <w:pStyle w:val="Compact"/>
            </w:pPr>
            <w:r>
              <w:t>0.730 a 0.837</w:t>
            </w:r>
          </w:p>
        </w:tc>
        <w:tc>
          <w:tcPr>
            <w:tcW w:w="913" w:type="dxa"/>
          </w:tcPr>
          <w:p w14:paraId="6434B3A5" w14:textId="77777777" w:rsidR="00FD51C0" w:rsidRDefault="007A7EE4" w:rsidP="00507131">
            <w:pPr>
              <w:pStyle w:val="Compact"/>
            </w:pPr>
            <w:r>
              <w:t>&lt; 2e-16</w:t>
            </w:r>
          </w:p>
        </w:tc>
        <w:tc>
          <w:tcPr>
            <w:tcW w:w="1523" w:type="dxa"/>
          </w:tcPr>
          <w:p w14:paraId="6434B3A6" w14:textId="77777777" w:rsidR="00FD51C0" w:rsidRDefault="007A7EE4" w:rsidP="00507131">
            <w:pPr>
              <w:pStyle w:val="Compact"/>
            </w:pPr>
            <w:r>
              <w:t>***</w:t>
            </w:r>
          </w:p>
        </w:tc>
      </w:tr>
      <w:tr w:rsidR="00FD51C0" w14:paraId="6434B3AD" w14:textId="77777777">
        <w:tc>
          <w:tcPr>
            <w:tcW w:w="1015" w:type="dxa"/>
          </w:tcPr>
          <w:p w14:paraId="6434B3A8" w14:textId="77777777" w:rsidR="00FD51C0" w:rsidRDefault="007A7EE4" w:rsidP="00507131">
            <w:pPr>
              <w:pStyle w:val="Compact"/>
            </w:pPr>
            <w:r>
              <w:t>P total</w:t>
            </w:r>
          </w:p>
        </w:tc>
        <w:tc>
          <w:tcPr>
            <w:tcW w:w="1624" w:type="dxa"/>
          </w:tcPr>
          <w:p w14:paraId="6434B3A9" w14:textId="77777777" w:rsidR="00FD51C0" w:rsidRDefault="007A7EE4" w:rsidP="00507131">
            <w:pPr>
              <w:pStyle w:val="Compact"/>
            </w:pPr>
            <w:r>
              <w:t>+0.789</w:t>
            </w:r>
          </w:p>
        </w:tc>
        <w:tc>
          <w:tcPr>
            <w:tcW w:w="2843" w:type="dxa"/>
          </w:tcPr>
          <w:p w14:paraId="6434B3AA" w14:textId="77777777" w:rsidR="00FD51C0" w:rsidRDefault="007A7EE4" w:rsidP="00507131">
            <w:pPr>
              <w:pStyle w:val="Compact"/>
            </w:pPr>
            <w:r>
              <w:t>0.730 a 0.837</w:t>
            </w:r>
          </w:p>
        </w:tc>
        <w:tc>
          <w:tcPr>
            <w:tcW w:w="913" w:type="dxa"/>
          </w:tcPr>
          <w:p w14:paraId="6434B3AB" w14:textId="77777777" w:rsidR="00FD51C0" w:rsidRDefault="007A7EE4" w:rsidP="00507131">
            <w:pPr>
              <w:pStyle w:val="Compact"/>
            </w:pPr>
            <w:r>
              <w:t>&lt; 2e-16</w:t>
            </w:r>
          </w:p>
        </w:tc>
        <w:tc>
          <w:tcPr>
            <w:tcW w:w="1523" w:type="dxa"/>
          </w:tcPr>
          <w:p w14:paraId="6434B3AC" w14:textId="77777777" w:rsidR="00FD51C0" w:rsidRDefault="007A7EE4" w:rsidP="00507131">
            <w:pPr>
              <w:pStyle w:val="Compact"/>
            </w:pPr>
            <w:r>
              <w:t>***</w:t>
            </w:r>
          </w:p>
        </w:tc>
      </w:tr>
      <w:tr w:rsidR="00FD51C0" w14:paraId="6434B3B3" w14:textId="77777777">
        <w:tc>
          <w:tcPr>
            <w:tcW w:w="1015" w:type="dxa"/>
          </w:tcPr>
          <w:p w14:paraId="6434B3AE" w14:textId="77777777" w:rsidR="00FD51C0" w:rsidRDefault="007A7EE4" w:rsidP="00507131">
            <w:pPr>
              <w:pStyle w:val="Compact"/>
            </w:pPr>
            <w:r>
              <w:t xml:space="preserve">N </w:t>
            </w:r>
            <w:proofErr w:type="spellStart"/>
            <w:r>
              <w:t>lábil</w:t>
            </w:r>
            <w:proofErr w:type="spellEnd"/>
          </w:p>
        </w:tc>
        <w:tc>
          <w:tcPr>
            <w:tcW w:w="1624" w:type="dxa"/>
          </w:tcPr>
          <w:p w14:paraId="6434B3AF" w14:textId="77777777" w:rsidR="00FD51C0" w:rsidRDefault="007A7EE4" w:rsidP="00507131">
            <w:pPr>
              <w:pStyle w:val="Compact"/>
            </w:pPr>
            <w:r>
              <w:t>+0.627</w:t>
            </w:r>
          </w:p>
        </w:tc>
        <w:tc>
          <w:tcPr>
            <w:tcW w:w="2843" w:type="dxa"/>
          </w:tcPr>
          <w:p w14:paraId="6434B3B0" w14:textId="77777777" w:rsidR="00FD51C0" w:rsidRDefault="007A7EE4" w:rsidP="00507131">
            <w:pPr>
              <w:pStyle w:val="Compact"/>
            </w:pPr>
            <w:r>
              <w:t>0.533 a 0.705</w:t>
            </w:r>
          </w:p>
        </w:tc>
        <w:tc>
          <w:tcPr>
            <w:tcW w:w="913" w:type="dxa"/>
          </w:tcPr>
          <w:p w14:paraId="6434B3B1" w14:textId="77777777" w:rsidR="00FD51C0" w:rsidRDefault="007A7EE4" w:rsidP="00507131">
            <w:pPr>
              <w:pStyle w:val="Compact"/>
            </w:pPr>
            <w:r>
              <w:t>&lt; 2e-16</w:t>
            </w:r>
          </w:p>
        </w:tc>
        <w:tc>
          <w:tcPr>
            <w:tcW w:w="1523" w:type="dxa"/>
          </w:tcPr>
          <w:p w14:paraId="6434B3B2" w14:textId="77777777" w:rsidR="00FD51C0" w:rsidRDefault="007A7EE4" w:rsidP="00507131">
            <w:pPr>
              <w:pStyle w:val="Compact"/>
            </w:pPr>
            <w:r>
              <w:t>***</w:t>
            </w:r>
          </w:p>
        </w:tc>
      </w:tr>
      <w:tr w:rsidR="00FD51C0" w14:paraId="6434B3B9" w14:textId="77777777">
        <w:tc>
          <w:tcPr>
            <w:tcW w:w="1015" w:type="dxa"/>
          </w:tcPr>
          <w:p w14:paraId="6434B3B4" w14:textId="77777777" w:rsidR="00FD51C0" w:rsidRDefault="007A7EE4" w:rsidP="00507131">
            <w:pPr>
              <w:pStyle w:val="Compact"/>
            </w:pPr>
            <w:r>
              <w:t xml:space="preserve">P </w:t>
            </w:r>
            <w:proofErr w:type="spellStart"/>
            <w:r>
              <w:t>lábil</w:t>
            </w:r>
            <w:proofErr w:type="spellEnd"/>
          </w:p>
        </w:tc>
        <w:tc>
          <w:tcPr>
            <w:tcW w:w="1624" w:type="dxa"/>
          </w:tcPr>
          <w:p w14:paraId="6434B3B5" w14:textId="77777777" w:rsidR="00FD51C0" w:rsidRDefault="007A7EE4" w:rsidP="00507131">
            <w:pPr>
              <w:pStyle w:val="Compact"/>
            </w:pPr>
            <w:r>
              <w:t>+0.627</w:t>
            </w:r>
          </w:p>
        </w:tc>
        <w:tc>
          <w:tcPr>
            <w:tcW w:w="2843" w:type="dxa"/>
          </w:tcPr>
          <w:p w14:paraId="6434B3B6" w14:textId="77777777" w:rsidR="00FD51C0" w:rsidRDefault="007A7EE4" w:rsidP="00507131">
            <w:pPr>
              <w:pStyle w:val="Compact"/>
            </w:pPr>
            <w:r>
              <w:t>0.533 a 0.705</w:t>
            </w:r>
          </w:p>
        </w:tc>
        <w:tc>
          <w:tcPr>
            <w:tcW w:w="913" w:type="dxa"/>
          </w:tcPr>
          <w:p w14:paraId="6434B3B7" w14:textId="77777777" w:rsidR="00FD51C0" w:rsidRDefault="007A7EE4" w:rsidP="00507131">
            <w:pPr>
              <w:pStyle w:val="Compact"/>
            </w:pPr>
            <w:r>
              <w:t>&lt; 2e-16</w:t>
            </w:r>
          </w:p>
        </w:tc>
        <w:tc>
          <w:tcPr>
            <w:tcW w:w="1523" w:type="dxa"/>
          </w:tcPr>
          <w:p w14:paraId="6434B3B8" w14:textId="77777777" w:rsidR="00FD51C0" w:rsidRDefault="007A7EE4" w:rsidP="00507131">
            <w:pPr>
              <w:pStyle w:val="Compact"/>
            </w:pPr>
            <w:r>
              <w:t>***</w:t>
            </w:r>
          </w:p>
        </w:tc>
      </w:tr>
      <w:tr w:rsidR="00FD51C0" w14:paraId="6434B3BF" w14:textId="77777777">
        <w:tc>
          <w:tcPr>
            <w:tcW w:w="1015" w:type="dxa"/>
          </w:tcPr>
          <w:p w14:paraId="6434B3BA" w14:textId="77777777" w:rsidR="00FD51C0" w:rsidRDefault="007A7EE4" w:rsidP="00507131">
            <w:pPr>
              <w:pStyle w:val="Compact"/>
            </w:pPr>
            <w:r>
              <w:t xml:space="preserve">N </w:t>
            </w:r>
            <w:proofErr w:type="spellStart"/>
            <w:r>
              <w:t>húmico</w:t>
            </w:r>
            <w:proofErr w:type="spellEnd"/>
          </w:p>
        </w:tc>
        <w:tc>
          <w:tcPr>
            <w:tcW w:w="1624" w:type="dxa"/>
          </w:tcPr>
          <w:p w14:paraId="6434B3BB" w14:textId="77777777" w:rsidR="00FD51C0" w:rsidRDefault="007A7EE4" w:rsidP="00507131">
            <w:pPr>
              <w:pStyle w:val="Compact"/>
            </w:pPr>
            <w:r>
              <w:t>+0.616</w:t>
            </w:r>
          </w:p>
        </w:tc>
        <w:tc>
          <w:tcPr>
            <w:tcW w:w="2843" w:type="dxa"/>
          </w:tcPr>
          <w:p w14:paraId="6434B3BC" w14:textId="77777777" w:rsidR="00FD51C0" w:rsidRDefault="007A7EE4" w:rsidP="00507131">
            <w:pPr>
              <w:pStyle w:val="Compact"/>
            </w:pPr>
            <w:r>
              <w:t>0.521 a 0.696</w:t>
            </w:r>
          </w:p>
        </w:tc>
        <w:tc>
          <w:tcPr>
            <w:tcW w:w="913" w:type="dxa"/>
          </w:tcPr>
          <w:p w14:paraId="6434B3BD" w14:textId="77777777" w:rsidR="00FD51C0" w:rsidRDefault="007A7EE4" w:rsidP="00507131">
            <w:pPr>
              <w:pStyle w:val="Compact"/>
            </w:pPr>
            <w:r>
              <w:t>&lt; 2e-16</w:t>
            </w:r>
          </w:p>
        </w:tc>
        <w:tc>
          <w:tcPr>
            <w:tcW w:w="1523" w:type="dxa"/>
          </w:tcPr>
          <w:p w14:paraId="6434B3BE" w14:textId="77777777" w:rsidR="00FD51C0" w:rsidRDefault="007A7EE4" w:rsidP="00507131">
            <w:pPr>
              <w:pStyle w:val="Compact"/>
            </w:pPr>
            <w:r>
              <w:t>***</w:t>
            </w:r>
          </w:p>
        </w:tc>
      </w:tr>
      <w:tr w:rsidR="00FD51C0" w14:paraId="6434B3C5" w14:textId="77777777">
        <w:tc>
          <w:tcPr>
            <w:tcW w:w="1015" w:type="dxa"/>
          </w:tcPr>
          <w:p w14:paraId="6434B3C0" w14:textId="77777777" w:rsidR="00FD51C0" w:rsidRDefault="007A7EE4" w:rsidP="00507131">
            <w:pPr>
              <w:pStyle w:val="Compact"/>
            </w:pPr>
            <w:r>
              <w:t xml:space="preserve">P </w:t>
            </w:r>
            <w:proofErr w:type="spellStart"/>
            <w:r>
              <w:t>húmico</w:t>
            </w:r>
            <w:proofErr w:type="spellEnd"/>
          </w:p>
        </w:tc>
        <w:tc>
          <w:tcPr>
            <w:tcW w:w="1624" w:type="dxa"/>
          </w:tcPr>
          <w:p w14:paraId="6434B3C1" w14:textId="77777777" w:rsidR="00FD51C0" w:rsidRDefault="007A7EE4" w:rsidP="00507131">
            <w:pPr>
              <w:pStyle w:val="Compact"/>
            </w:pPr>
            <w:r>
              <w:t>+0.616</w:t>
            </w:r>
          </w:p>
        </w:tc>
        <w:tc>
          <w:tcPr>
            <w:tcW w:w="2843" w:type="dxa"/>
          </w:tcPr>
          <w:p w14:paraId="6434B3C2" w14:textId="77777777" w:rsidR="00FD51C0" w:rsidRDefault="007A7EE4" w:rsidP="00507131">
            <w:pPr>
              <w:pStyle w:val="Compact"/>
            </w:pPr>
            <w:r>
              <w:t>0.533 a 0.705</w:t>
            </w:r>
          </w:p>
        </w:tc>
        <w:tc>
          <w:tcPr>
            <w:tcW w:w="913" w:type="dxa"/>
          </w:tcPr>
          <w:p w14:paraId="6434B3C3" w14:textId="77777777" w:rsidR="00FD51C0" w:rsidRDefault="007A7EE4" w:rsidP="00507131">
            <w:pPr>
              <w:pStyle w:val="Compact"/>
            </w:pPr>
            <w:r>
              <w:t>&lt; 2e-16</w:t>
            </w:r>
          </w:p>
        </w:tc>
        <w:tc>
          <w:tcPr>
            <w:tcW w:w="1523" w:type="dxa"/>
          </w:tcPr>
          <w:p w14:paraId="6434B3C4" w14:textId="77777777" w:rsidR="00FD51C0" w:rsidRDefault="007A7EE4" w:rsidP="00507131">
            <w:pPr>
              <w:pStyle w:val="Compact"/>
            </w:pPr>
            <w:r>
              <w:t>***</w:t>
            </w:r>
          </w:p>
        </w:tc>
      </w:tr>
      <w:tr w:rsidR="00FD51C0" w14:paraId="6434B3CB" w14:textId="77777777">
        <w:tc>
          <w:tcPr>
            <w:tcW w:w="1015" w:type="dxa"/>
          </w:tcPr>
          <w:p w14:paraId="6434B3C6" w14:textId="77777777" w:rsidR="00FD51C0" w:rsidRDefault="007A7EE4" w:rsidP="00507131">
            <w:pPr>
              <w:pStyle w:val="Compact"/>
            </w:pPr>
            <w:proofErr w:type="spellStart"/>
            <w:r>
              <w:t>Densidade</w:t>
            </w:r>
            <w:proofErr w:type="spellEnd"/>
            <w:r>
              <w:t xml:space="preserve"> do solo</w:t>
            </w:r>
          </w:p>
        </w:tc>
        <w:tc>
          <w:tcPr>
            <w:tcW w:w="1624" w:type="dxa"/>
          </w:tcPr>
          <w:p w14:paraId="6434B3C7" w14:textId="77777777" w:rsidR="00FD51C0" w:rsidRDefault="007A7EE4" w:rsidP="00507131">
            <w:pPr>
              <w:pStyle w:val="Compact"/>
            </w:pPr>
            <w:r>
              <w:t>-0.424</w:t>
            </w:r>
          </w:p>
        </w:tc>
        <w:tc>
          <w:tcPr>
            <w:tcW w:w="2843" w:type="dxa"/>
          </w:tcPr>
          <w:p w14:paraId="6434B3C8" w14:textId="77777777" w:rsidR="00FD51C0" w:rsidRDefault="007A7EE4" w:rsidP="00507131">
            <w:pPr>
              <w:pStyle w:val="Compact"/>
            </w:pPr>
            <w:r>
              <w:t>-0.545 a -0.318</w:t>
            </w:r>
          </w:p>
        </w:tc>
        <w:tc>
          <w:tcPr>
            <w:tcW w:w="913" w:type="dxa"/>
          </w:tcPr>
          <w:p w14:paraId="6434B3C9" w14:textId="77777777" w:rsidR="00FD51C0" w:rsidRDefault="007A7EE4" w:rsidP="00507131">
            <w:pPr>
              <w:pStyle w:val="Compact"/>
            </w:pPr>
            <w:r>
              <w:t>1.15e-10</w:t>
            </w:r>
          </w:p>
        </w:tc>
        <w:tc>
          <w:tcPr>
            <w:tcW w:w="1523" w:type="dxa"/>
          </w:tcPr>
          <w:p w14:paraId="6434B3CA" w14:textId="77777777" w:rsidR="00FD51C0" w:rsidRDefault="007A7EE4" w:rsidP="00507131">
            <w:pPr>
              <w:pStyle w:val="Compact"/>
            </w:pPr>
            <w:r>
              <w:t>***</w:t>
            </w:r>
          </w:p>
        </w:tc>
      </w:tr>
      <w:tr w:rsidR="00FD51C0" w14:paraId="6434B3D1" w14:textId="77777777">
        <w:tc>
          <w:tcPr>
            <w:tcW w:w="1015" w:type="dxa"/>
          </w:tcPr>
          <w:p w14:paraId="6434B3CC" w14:textId="77777777" w:rsidR="00FD51C0" w:rsidRDefault="007A7EE4" w:rsidP="00507131">
            <w:pPr>
              <w:pStyle w:val="Compact"/>
            </w:pPr>
            <w:r>
              <w:t>Areia</w:t>
            </w:r>
          </w:p>
        </w:tc>
        <w:tc>
          <w:tcPr>
            <w:tcW w:w="1624" w:type="dxa"/>
          </w:tcPr>
          <w:p w14:paraId="6434B3CD" w14:textId="77777777" w:rsidR="00FD51C0" w:rsidRDefault="007A7EE4" w:rsidP="00507131">
            <w:pPr>
              <w:pStyle w:val="Compact"/>
            </w:pPr>
            <w:r>
              <w:t>-0.439</w:t>
            </w:r>
          </w:p>
        </w:tc>
        <w:tc>
          <w:tcPr>
            <w:tcW w:w="2843" w:type="dxa"/>
          </w:tcPr>
          <w:p w14:paraId="6434B3CE" w14:textId="77777777" w:rsidR="00FD51C0" w:rsidRDefault="007A7EE4" w:rsidP="00507131">
            <w:pPr>
              <w:pStyle w:val="Compact"/>
            </w:pPr>
            <w:r>
              <w:t>-0.545 a -0.318</w:t>
            </w:r>
          </w:p>
        </w:tc>
        <w:tc>
          <w:tcPr>
            <w:tcW w:w="913" w:type="dxa"/>
          </w:tcPr>
          <w:p w14:paraId="6434B3CF" w14:textId="77777777" w:rsidR="00FD51C0" w:rsidRDefault="007A7EE4" w:rsidP="00507131">
            <w:pPr>
              <w:pStyle w:val="Compact"/>
            </w:pPr>
            <w:r>
              <w:t>&lt; 2e-16</w:t>
            </w:r>
          </w:p>
        </w:tc>
        <w:tc>
          <w:tcPr>
            <w:tcW w:w="1523" w:type="dxa"/>
          </w:tcPr>
          <w:p w14:paraId="6434B3D0" w14:textId="77777777" w:rsidR="00FD51C0" w:rsidRDefault="007A7EE4" w:rsidP="00507131">
            <w:pPr>
              <w:pStyle w:val="Compact"/>
            </w:pPr>
            <w:r>
              <w:t>***</w:t>
            </w:r>
          </w:p>
        </w:tc>
      </w:tr>
      <w:tr w:rsidR="00FD51C0" w14:paraId="6434B3D7" w14:textId="77777777">
        <w:tc>
          <w:tcPr>
            <w:tcW w:w="1015" w:type="dxa"/>
          </w:tcPr>
          <w:p w14:paraId="6434B3D2" w14:textId="77777777" w:rsidR="00FD51C0" w:rsidRDefault="007A7EE4" w:rsidP="00507131">
            <w:pPr>
              <w:pStyle w:val="Compact"/>
            </w:pPr>
            <w:r>
              <w:t>Argila</w:t>
            </w:r>
          </w:p>
        </w:tc>
        <w:tc>
          <w:tcPr>
            <w:tcW w:w="1624" w:type="dxa"/>
          </w:tcPr>
          <w:p w14:paraId="6434B3D3" w14:textId="77777777" w:rsidR="00FD51C0" w:rsidRDefault="007A7EE4" w:rsidP="00507131">
            <w:pPr>
              <w:pStyle w:val="Compact"/>
            </w:pPr>
            <w:r>
              <w:t>+0.267</w:t>
            </w:r>
          </w:p>
        </w:tc>
        <w:tc>
          <w:tcPr>
            <w:tcW w:w="2843" w:type="dxa"/>
          </w:tcPr>
          <w:p w14:paraId="6434B3D4" w14:textId="77777777" w:rsidR="00FD51C0" w:rsidRDefault="007A7EE4" w:rsidP="00507131">
            <w:pPr>
              <w:pStyle w:val="Compact"/>
            </w:pPr>
            <w:r>
              <w:t>0.094 a 0.359</w:t>
            </w:r>
          </w:p>
        </w:tc>
        <w:tc>
          <w:tcPr>
            <w:tcW w:w="913" w:type="dxa"/>
          </w:tcPr>
          <w:p w14:paraId="6434B3D5" w14:textId="77777777" w:rsidR="00FD51C0" w:rsidRDefault="007A7EE4" w:rsidP="00507131">
            <w:pPr>
              <w:pStyle w:val="Compact"/>
            </w:pPr>
            <w:r>
              <w:t>0.001</w:t>
            </w:r>
          </w:p>
        </w:tc>
        <w:tc>
          <w:tcPr>
            <w:tcW w:w="1523" w:type="dxa"/>
          </w:tcPr>
          <w:p w14:paraId="6434B3D6" w14:textId="77777777" w:rsidR="00FD51C0" w:rsidRDefault="007A7EE4" w:rsidP="00507131">
            <w:pPr>
              <w:pStyle w:val="Compact"/>
            </w:pPr>
            <w:r>
              <w:t>**</w:t>
            </w:r>
          </w:p>
        </w:tc>
      </w:tr>
      <w:tr w:rsidR="00FD51C0" w14:paraId="6434B3DD" w14:textId="77777777">
        <w:tc>
          <w:tcPr>
            <w:tcW w:w="1015" w:type="dxa"/>
          </w:tcPr>
          <w:p w14:paraId="6434B3D8" w14:textId="77777777" w:rsidR="00FD51C0" w:rsidRDefault="007A7EE4" w:rsidP="00507131">
            <w:pPr>
              <w:pStyle w:val="Compact"/>
            </w:pPr>
            <w:proofErr w:type="spellStart"/>
            <w:r>
              <w:t>Silte</w:t>
            </w:r>
            <w:proofErr w:type="spellEnd"/>
          </w:p>
        </w:tc>
        <w:tc>
          <w:tcPr>
            <w:tcW w:w="1624" w:type="dxa"/>
          </w:tcPr>
          <w:p w14:paraId="6434B3D9" w14:textId="77777777" w:rsidR="00FD51C0" w:rsidRDefault="007A7EE4" w:rsidP="00507131">
            <w:pPr>
              <w:pStyle w:val="Compact"/>
            </w:pPr>
            <w:r>
              <w:t>+0.230</w:t>
            </w:r>
          </w:p>
        </w:tc>
        <w:tc>
          <w:tcPr>
            <w:tcW w:w="2843" w:type="dxa"/>
          </w:tcPr>
          <w:p w14:paraId="6434B3DA" w14:textId="77777777" w:rsidR="00FD51C0" w:rsidRDefault="007A7EE4" w:rsidP="00507131">
            <w:pPr>
              <w:pStyle w:val="Compact"/>
            </w:pPr>
            <w:r>
              <w:t>0.132 a 0.392</w:t>
            </w:r>
          </w:p>
        </w:tc>
        <w:tc>
          <w:tcPr>
            <w:tcW w:w="913" w:type="dxa"/>
          </w:tcPr>
          <w:p w14:paraId="6434B3DB" w14:textId="77777777" w:rsidR="00FD51C0" w:rsidRDefault="007A7EE4" w:rsidP="00507131">
            <w:pPr>
              <w:pStyle w:val="Compact"/>
            </w:pPr>
            <w:r>
              <w:t xml:space="preserve">&lt; </w:t>
            </w:r>
            <w:r>
              <w:lastRenderedPageBreak/>
              <w:t>0.001</w:t>
            </w:r>
          </w:p>
        </w:tc>
        <w:tc>
          <w:tcPr>
            <w:tcW w:w="1523" w:type="dxa"/>
          </w:tcPr>
          <w:p w14:paraId="6434B3DC" w14:textId="77777777" w:rsidR="00FD51C0" w:rsidRDefault="007A7EE4" w:rsidP="00507131">
            <w:pPr>
              <w:pStyle w:val="Compact"/>
            </w:pPr>
            <w:r>
              <w:lastRenderedPageBreak/>
              <w:t>***</w:t>
            </w:r>
          </w:p>
        </w:tc>
      </w:tr>
    </w:tbl>
    <w:p w14:paraId="6434B3DE" w14:textId="77777777" w:rsidR="00FD51C0" w:rsidRDefault="007A7EE4" w:rsidP="00507131">
      <w:pPr>
        <w:pStyle w:val="Corpodetexto"/>
      </w:pPr>
      <w:r>
        <w:t>*** p &lt; 0.001; ** p &lt; 0.01; * p &lt; 0.05.</w:t>
      </w:r>
    </w:p>
    <w:p w14:paraId="6434B3DF" w14:textId="77777777" w:rsidR="00FD51C0" w:rsidRPr="007A7EE4" w:rsidRDefault="007A7EE4" w:rsidP="00507131">
      <w:pPr>
        <w:pStyle w:val="Corpodetexto"/>
        <w:rPr>
          <w:lang w:val="pt-BR"/>
        </w:rPr>
      </w:pPr>
      <w:r w:rsidRPr="007A7EE4">
        <w:rPr>
          <w:lang w:val="pt-BR"/>
        </w:rPr>
        <w:t>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w:t>
      </w:r>
      <w:proofErr w:type="spellStart"/>
      <w:r w:rsidRPr="007A7EE4">
        <w:rPr>
          <w:lang w:val="pt-BR"/>
        </w:rPr>
        <w:t>ii</w:t>
      </w:r>
      <w:proofErr w:type="spellEnd"/>
      <w:r w:rsidRPr="007A7EE4">
        <w:rPr>
          <w:lang w:val="pt-BR"/>
        </w:rPr>
        <w:t xml:space="preserve">) restrição ao crescimento radicular, especialmente para espécies com sistemas de raízes pivotantes, limitando a exploração de camadas subsuperficiais ricas em nutrientes lixiviados e reduzindo a </w:t>
      </w:r>
      <w:proofErr w:type="spellStart"/>
      <w:r w:rsidRPr="007A7EE4">
        <w:rPr>
          <w:lang w:val="pt-BR"/>
        </w:rPr>
        <w:t>bioperturbação</w:t>
      </w:r>
      <w:proofErr w:type="spellEnd"/>
      <w:r w:rsidRPr="007A7EE4">
        <w:rPr>
          <w:lang w:val="pt-BR"/>
        </w:rPr>
        <w:t xml:space="preserve"> que naturalmente descompacta o solo; (</w:t>
      </w:r>
      <w:proofErr w:type="spellStart"/>
      <w:r w:rsidRPr="007A7EE4">
        <w:rPr>
          <w:lang w:val="pt-BR"/>
        </w:rPr>
        <w:t>iii</w:t>
      </w:r>
      <w:proofErr w:type="spellEnd"/>
      <w:r w:rsidRPr="007A7EE4">
        <w:rPr>
          <w:lang w:val="pt-BR"/>
        </w:rPr>
        <w:t xml:space="preserve">) diminuição da atividade microbiana aeróbica devido à limitação de O2, comprometendo processos-chave como a mineralização de N orgânico, a solubilização de P por ácidos orgânicos exsudados por </w:t>
      </w:r>
      <w:proofErr w:type="spellStart"/>
      <w:r w:rsidRPr="007A7EE4">
        <w:rPr>
          <w:lang w:val="pt-BR"/>
        </w:rPr>
        <w:t>microrganianos</w:t>
      </w:r>
      <w:proofErr w:type="spellEnd"/>
      <w:r w:rsidRPr="007A7EE4">
        <w:rPr>
          <w:lang w:val="pt-BR"/>
        </w:rPr>
        <w:t xml:space="preserve"> e a humificação progressiva de resíduos vegetais; e (</w:t>
      </w:r>
      <w:proofErr w:type="spellStart"/>
      <w:r w:rsidRPr="007A7EE4">
        <w:rPr>
          <w:lang w:val="pt-BR"/>
        </w:rPr>
        <w:t>iv</w:t>
      </w:r>
      <w:proofErr w:type="spellEnd"/>
      <w:r w:rsidRPr="007A7EE4">
        <w:rPr>
          <w:lang w:val="pt-BR"/>
        </w:rPr>
        <w:t>) redução da infiltração de água e aumento do escoamento superficial, favorecendo erosão laminar que remove seletivamente as frações finas do solo (argila, silte) ricas em MOS e nutrientes associados.</w:t>
      </w:r>
    </w:p>
    <w:p w14:paraId="6434B3E0" w14:textId="77777777" w:rsidR="00FD51C0" w:rsidRPr="007A7EE4" w:rsidRDefault="007A7EE4" w:rsidP="00507131">
      <w:pPr>
        <w:pStyle w:val="Corpodetexto"/>
        <w:rPr>
          <w:lang w:val="pt-BR"/>
        </w:rPr>
      </w:pPr>
      <w:r w:rsidRPr="007A7EE4">
        <w:rPr>
          <w:lang w:val="pt-BR"/>
        </w:rPr>
        <w:t xml:space="preserve">Estudos sobre mudança de uso da terra e frações húmicas corroboram esses padrões, demonstrando que a conversão de ecossistemas nativos altera profundamente o particionamento de N entre compartimentos funcionais. Santos et al. (2024) 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w:t>
      </w:r>
      <w:proofErr w:type="spellStart"/>
      <w:r w:rsidRPr="007A7EE4">
        <w:rPr>
          <w:lang w:val="pt-BR"/>
        </w:rPr>
        <w:t>humina</w:t>
      </w:r>
      <w:proofErr w:type="spellEnd"/>
      <w:r w:rsidRPr="007A7EE4">
        <w:rPr>
          <w:lang w:val="pt-BR"/>
        </w:rPr>
        <w:t xml:space="preserve">), associadas ao maior input de serapilheira lignificada, enquanto a agricultura favoreceu acúmulo de formas lábeis (ácidos </w:t>
      </w:r>
      <w:proofErr w:type="spellStart"/>
      <w:r w:rsidRPr="007A7EE4">
        <w:rPr>
          <w:lang w:val="pt-BR"/>
        </w:rPr>
        <w:t>fúlvicos</w:t>
      </w:r>
      <w:proofErr w:type="spellEnd"/>
      <w:r w:rsidRPr="007A7EE4">
        <w:rPr>
          <w:lang w:val="pt-BR"/>
        </w:rPr>
        <w:t xml:space="preserve">). A análise de redundância (RDA) explicou 47% da variação total, evidenciando gradientes de enriquecimento e estabilização de N que se alinham com os coeficientes estruturais ß elevados observados no PLS-SEM. Esses achados </w:t>
      </w:r>
      <w:r w:rsidRPr="007A7EE4">
        <w:rPr>
          <w:lang w:val="pt-BR"/>
        </w:rPr>
        <w:lastRenderedPageBreak/>
        <w:t xml:space="preserve">reforçam que práticas conservacionistas baseadas em plantios arbóreos com raízes profundas e input orgânico contínuo são essenciais para preservar a estabilidade de N e a sustentabilidade de Latossolos tropicais, especialmente em contextos de intensificação agrícola </w:t>
      </w:r>
      <w:proofErr w:type="spellStart"/>
      <w:r w:rsidRPr="007A7EE4">
        <w:rPr>
          <w:lang w:val="pt-BR"/>
        </w:rPr>
        <w:t>where</w:t>
      </w:r>
      <w:proofErr w:type="spellEnd"/>
      <w:r w:rsidRPr="007A7EE4">
        <w:rPr>
          <w:lang w:val="pt-BR"/>
        </w:rPr>
        <w:t xml:space="preserve"> </w:t>
      </w:r>
      <w:proofErr w:type="spellStart"/>
      <w:r w:rsidRPr="007A7EE4">
        <w:rPr>
          <w:lang w:val="pt-BR"/>
        </w:rPr>
        <w:t>soil</w:t>
      </w:r>
      <w:proofErr w:type="spellEnd"/>
      <w:r w:rsidRPr="007A7EE4">
        <w:rPr>
          <w:lang w:val="pt-BR"/>
        </w:rPr>
        <w:t xml:space="preserve"> </w:t>
      </w:r>
      <w:proofErr w:type="spellStart"/>
      <w:r w:rsidRPr="007A7EE4">
        <w:rPr>
          <w:lang w:val="pt-BR"/>
        </w:rPr>
        <w:t>physical</w:t>
      </w:r>
      <w:proofErr w:type="spellEnd"/>
      <w:r w:rsidRPr="007A7EE4">
        <w:rPr>
          <w:lang w:val="pt-BR"/>
        </w:rPr>
        <w:t xml:space="preserve"> </w:t>
      </w:r>
      <w:proofErr w:type="spellStart"/>
      <w:r w:rsidRPr="007A7EE4">
        <w:rPr>
          <w:lang w:val="pt-BR"/>
        </w:rPr>
        <w:t>degradation</w:t>
      </w:r>
      <w:proofErr w:type="spellEnd"/>
      <w:r w:rsidRPr="007A7EE4">
        <w:rPr>
          <w:lang w:val="pt-BR"/>
        </w:rPr>
        <w:t xml:space="preserve"> </w:t>
      </w:r>
      <w:proofErr w:type="spellStart"/>
      <w:r w:rsidRPr="007A7EE4">
        <w:rPr>
          <w:lang w:val="pt-BR"/>
        </w:rPr>
        <w:t>compromises</w:t>
      </w:r>
      <w:proofErr w:type="spellEnd"/>
      <w:r w:rsidRPr="007A7EE4">
        <w:rPr>
          <w:lang w:val="pt-BR"/>
        </w:rPr>
        <w:t xml:space="preserve"> </w:t>
      </w:r>
      <w:proofErr w:type="spellStart"/>
      <w:r w:rsidRPr="007A7EE4">
        <w:rPr>
          <w:lang w:val="pt-BR"/>
        </w:rPr>
        <w:t>chemical</w:t>
      </w:r>
      <w:proofErr w:type="spellEnd"/>
      <w:r w:rsidRPr="007A7EE4">
        <w:rPr>
          <w:lang w:val="pt-BR"/>
        </w:rPr>
        <w:t xml:space="preserve"> </w:t>
      </w:r>
      <w:proofErr w:type="spellStart"/>
      <w:r w:rsidRPr="007A7EE4">
        <w:rPr>
          <w:lang w:val="pt-BR"/>
        </w:rPr>
        <w:t>functionality</w:t>
      </w:r>
      <w:proofErr w:type="spellEnd"/>
      <w:r w:rsidRPr="007A7EE4">
        <w:rPr>
          <w:lang w:val="pt-BR"/>
        </w:rPr>
        <w:t>.</w:t>
      </w:r>
    </w:p>
    <w:p w14:paraId="6434B3E1" w14:textId="77777777" w:rsidR="00FD51C0" w:rsidRPr="007A7EE4" w:rsidRDefault="007A7EE4" w:rsidP="00507131">
      <w:pPr>
        <w:pStyle w:val="Corpodetexto"/>
        <w:rPr>
          <w:lang w:val="pt-BR"/>
        </w:rPr>
      </w:pPr>
      <w:r w:rsidRPr="007A7EE4">
        <w:rPr>
          <w:lang w:val="pt-BR"/>
        </w:rP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w:t>
      </w:r>
      <w:proofErr w:type="spellStart"/>
      <w:r w:rsidRPr="007A7EE4">
        <w:rPr>
          <w:lang w:val="pt-BR"/>
        </w:rPr>
        <w:t>microsítios</w:t>
      </w:r>
      <w:proofErr w:type="spellEnd"/>
      <w:r w:rsidRPr="007A7EE4">
        <w:rPr>
          <w:lang w:val="pt-BR"/>
        </w:rPr>
        <w:t xml:space="preserve">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14:paraId="6434B3E2" w14:textId="77777777" w:rsidR="00FD51C0" w:rsidRPr="007A7EE4" w:rsidRDefault="007A7EE4" w:rsidP="00507131">
      <w:pPr>
        <w:pStyle w:val="Corpodetexto"/>
        <w:rPr>
          <w:lang w:val="pt-BR"/>
        </w:rPr>
      </w:pPr>
      <w:r w:rsidRPr="007A7EE4">
        <w:rPr>
          <w:lang w:val="pt-BR"/>
        </w:rP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w:t>
      </w:r>
      <w:proofErr w:type="spellStart"/>
      <w:r w:rsidRPr="007A7EE4">
        <w:rPr>
          <w:lang w:val="pt-BR"/>
        </w:rPr>
        <w:t>organo-minerais</w:t>
      </w:r>
      <w:proofErr w:type="spellEnd"/>
      <w:r w:rsidRPr="007A7EE4">
        <w:rPr>
          <w:lang w:val="pt-BR"/>
        </w:rPr>
        <w:t xml:space="preserve">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w:t>
      </w:r>
      <w:proofErr w:type="spellStart"/>
      <w:r w:rsidRPr="007A7EE4">
        <w:rPr>
          <w:lang w:val="pt-BR"/>
        </w:rPr>
        <w:t>intemperizados</w:t>
      </w:r>
      <w:proofErr w:type="spellEnd"/>
      <w:r w:rsidRPr="007A7EE4">
        <w:rPr>
          <w:lang w:val="pt-BR"/>
        </w:rPr>
        <w:t xml:space="preserve">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14:paraId="6434B3E3" w14:textId="77777777" w:rsidR="00FD51C0" w:rsidRPr="007A7EE4" w:rsidRDefault="007A7EE4" w:rsidP="00507131">
      <w:pPr>
        <w:pStyle w:val="Corpodetexto"/>
        <w:rPr>
          <w:lang w:val="pt-BR"/>
        </w:rPr>
      </w:pPr>
      <w:r w:rsidRPr="007A7EE4">
        <w:rPr>
          <w:lang w:val="pt-BR"/>
        </w:rPr>
        <w:t xml:space="preserve">Esses resultados reforçam a adequação da abordagem </w:t>
      </w:r>
      <w:proofErr w:type="spellStart"/>
      <w:r w:rsidRPr="007A7EE4">
        <w:rPr>
          <w:lang w:val="pt-BR"/>
        </w:rPr>
        <w:t>fuzzy</w:t>
      </w:r>
      <w:proofErr w:type="spellEnd"/>
      <w:r w:rsidRPr="007A7EE4">
        <w:rPr>
          <w:lang w:val="pt-BR"/>
        </w:rPr>
        <w:t xml:space="preserve"> para integração de múltiplas dimensões da funcionalidade edáfica, capturando simultaneamente aspectos químicos (disponibilidade de nutrientes), físicos (compactação) e </w:t>
      </w:r>
      <w:r w:rsidRPr="007A7EE4">
        <w:rPr>
          <w:lang w:val="pt-BR"/>
        </w:rPr>
        <w:lastRenderedPageBreak/>
        <w:t xml:space="preserve">mineralógicos (textura). A lógica </w:t>
      </w:r>
      <w:proofErr w:type="spellStart"/>
      <w:r w:rsidRPr="007A7EE4">
        <w:rPr>
          <w:lang w:val="pt-BR"/>
        </w:rPr>
        <w:t>fuzzy</w:t>
      </w:r>
      <w:proofErr w:type="spellEnd"/>
      <w:r w:rsidRPr="007A7EE4">
        <w:rPr>
          <w:lang w:val="pt-BR"/>
        </w:rPr>
        <w:t xml:space="preserve">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w:t>
      </w:r>
      <w:proofErr w:type="spellStart"/>
      <w:r w:rsidRPr="007A7EE4">
        <w:rPr>
          <w:lang w:val="pt-BR"/>
        </w:rPr>
        <w:t>fuzzy</w:t>
      </w:r>
      <w:proofErr w:type="spellEnd"/>
      <w:r w:rsidRPr="007A7EE4">
        <w:rPr>
          <w:lang w:val="pt-BR"/>
        </w:rPr>
        <w:t xml:space="preserve"> como ferramenta diagnóstica integrativa.</w:t>
      </w:r>
    </w:p>
    <w:p w14:paraId="6434B3E4" w14:textId="77777777" w:rsidR="00FD51C0" w:rsidRPr="007A7EE4" w:rsidRDefault="007A7EE4" w:rsidP="00507131">
      <w:pPr>
        <w:pStyle w:val="Corpodetexto"/>
        <w:rPr>
          <w:lang w:val="pt-BR"/>
        </w:rPr>
      </w:pPr>
      <w:r w:rsidRPr="007A7EE4">
        <w:rPr>
          <w:lang w:val="pt-BR"/>
        </w:rPr>
        <w:t xml:space="preserve">A combinação de PLSR, PLS-SEM e inferência </w:t>
      </w:r>
      <w:proofErr w:type="spellStart"/>
      <w:r w:rsidRPr="007A7EE4">
        <w:rPr>
          <w:lang w:val="pt-BR"/>
        </w:rPr>
        <w:t>fuzzy</w:t>
      </w:r>
      <w:proofErr w:type="spellEnd"/>
      <w:r w:rsidRPr="007A7EE4">
        <w:rPr>
          <w:lang w:val="pt-BR"/>
        </w:rPr>
        <w:t xml:space="preserve"> sintetizou a dinâmica de N e P em múltiplas escalas, alinhando-se às recomendações metodológicas para sistemas complexos (</w:t>
      </w:r>
      <w:proofErr w:type="spellStart"/>
      <w:r w:rsidRPr="007A7EE4">
        <w:rPr>
          <w:lang w:val="pt-BR"/>
        </w:rPr>
        <w:t>Hair</w:t>
      </w:r>
      <w:proofErr w:type="spellEnd"/>
      <w:r w:rsidRPr="007A7EE4">
        <w:rPr>
          <w:lang w:val="pt-BR"/>
        </w:rPr>
        <w:t xml:space="preserve"> et al., 2021). A etapa PLSR destacou as frações húmicas como principais preditoras dos estoques totais, enquanto o PLS-SEM quantificou a dominância dos compartimentos NTAH, </w:t>
      </w:r>
      <w:proofErr w:type="spellStart"/>
      <w:r w:rsidRPr="007A7EE4">
        <w:rPr>
          <w:lang w:val="pt-BR"/>
        </w:rPr>
        <w:t>NTHum</w:t>
      </w:r>
      <w:proofErr w:type="spellEnd"/>
      <w:r w:rsidRPr="007A7EE4">
        <w:rPr>
          <w:lang w:val="pt-BR"/>
        </w:rPr>
        <w:t xml:space="preserve">, PTAH e </w:t>
      </w:r>
      <w:proofErr w:type="spellStart"/>
      <w:r w:rsidRPr="007A7EE4">
        <w:rPr>
          <w:lang w:val="pt-BR"/>
        </w:rPr>
        <w:t>PTHum</w:t>
      </w:r>
      <w:proofErr w:type="spellEnd"/>
      <w:r w:rsidRPr="007A7EE4">
        <w:rPr>
          <w:lang w:val="pt-BR"/>
        </w:rPr>
        <w:t xml:space="preserve"> (ß = 1.286 para </w:t>
      </w:r>
      <w:proofErr w:type="spellStart"/>
      <w:r w:rsidRPr="007A7EE4">
        <w:rPr>
          <w:lang w:val="pt-BR"/>
        </w:rPr>
        <w:t>N_húmico</w:t>
      </w:r>
      <w:proofErr w:type="spellEnd"/>
      <w:r w:rsidRPr="007A7EE4">
        <w:rPr>
          <w:lang w:val="pt-BR"/>
        </w:rPr>
        <w:t xml:space="preserve"> ? </w:t>
      </w:r>
      <w:proofErr w:type="spellStart"/>
      <w:r w:rsidRPr="007A7EE4">
        <w:rPr>
          <w:lang w:val="pt-BR"/>
        </w:rPr>
        <w:t>N_total</w:t>
      </w:r>
      <w:proofErr w:type="spellEnd"/>
      <w:r w:rsidRPr="007A7EE4">
        <w:rPr>
          <w:lang w:val="pt-BR"/>
        </w:rPr>
        <w:t>), em consonância com evidências de que substâncias húmicas constituem os principais reservatórios estáveis em Latossolos manejados (</w:t>
      </w:r>
      <w:proofErr w:type="spellStart"/>
      <w:r w:rsidRPr="007A7EE4">
        <w:rPr>
          <w:lang w:val="pt-BR"/>
        </w:rPr>
        <w:t>Pegoraro</w:t>
      </w:r>
      <w:proofErr w:type="spellEnd"/>
      <w:r w:rsidRPr="007A7EE4">
        <w:rPr>
          <w:lang w:val="pt-BR"/>
        </w:rPr>
        <w:t xml:space="preserve"> et al., 2011, Ferreira et al., 2021). Em contraste, coeficientes negativos atribuídos às frações lábeis refletem a transferência contínua desses pools para formas mais recalcitrantes, dinâmica também reportada em </w:t>
      </w:r>
      <w:proofErr w:type="spellStart"/>
      <w:r w:rsidRPr="007A7EE4">
        <w:rPr>
          <w:lang w:val="pt-BR"/>
        </w:rPr>
        <w:t>cronossequências</w:t>
      </w:r>
      <w:proofErr w:type="spellEnd"/>
      <w:r w:rsidRPr="007A7EE4">
        <w:rPr>
          <w:lang w:val="pt-BR"/>
        </w:rPr>
        <w:t xml:space="preserve"> tropicais (Marinho Junior et al., 2021).</w:t>
      </w:r>
    </w:p>
    <w:p w14:paraId="6434B3E5" w14:textId="77777777" w:rsidR="00FD51C0" w:rsidRPr="007A7EE4" w:rsidRDefault="007A7EE4" w:rsidP="00507131">
      <w:pPr>
        <w:pStyle w:val="Corpodetexto"/>
        <w:rPr>
          <w:lang w:val="pt-BR"/>
        </w:rPr>
      </w:pPr>
      <w:r w:rsidRPr="007A7EE4">
        <w:rPr>
          <w:lang w:val="pt-BR"/>
        </w:rPr>
        <w:t>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 (Crespo et al., 2024). A Teca exibiu o menor desempenho (2.77), reforçando que serapilheiras altamente recalcitrantes e compactação residual limitam a reciclagem de nutrientes e elevam a penalização física do índice (Santos et al., 2024). Sistemas agrícolas mantiveram valores intermediários (4.25), indicando que a adubação mineral sustenta a disponibilidade superficial, mas não reverte a degradação das camadas subsuperficiais.</w:t>
      </w:r>
    </w:p>
    <w:p w14:paraId="6434B3E6" w14:textId="77777777" w:rsidR="00FD51C0" w:rsidRPr="007A7EE4" w:rsidRDefault="007A7EE4" w:rsidP="00507131">
      <w:pPr>
        <w:pStyle w:val="Corpodetexto"/>
        <w:rPr>
          <w:lang w:val="pt-BR"/>
        </w:rPr>
      </w:pPr>
      <w:r w:rsidRPr="007A7EE4">
        <w:rPr>
          <w:lang w:val="pt-BR"/>
        </w:rP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 (Santos et al., 2024). Assim, a interpretação integrada das três abordagens evidencia que indicadores isolados podem mascarar desequilíbrios, enquanto o FSNSI agrega dimensões químicas e físicas coerentes com a arquitetura estrutural revelada pelo </w:t>
      </w:r>
      <w:r w:rsidRPr="007A7EE4">
        <w:rPr>
          <w:lang w:val="pt-BR"/>
        </w:rPr>
        <w:lastRenderedPageBreak/>
        <w:t>PLS-SEM, oferecendo ferramenta robusta para priorização de ações de manejo e restauração.</w:t>
      </w:r>
    </w:p>
    <w:p w14:paraId="6434B3E7" w14:textId="77777777" w:rsidR="00FD51C0" w:rsidRPr="007A7EE4" w:rsidRDefault="007A7EE4" w:rsidP="00507131">
      <w:pPr>
        <w:pStyle w:val="Ttulo2"/>
        <w:rPr>
          <w:lang w:val="pt-BR"/>
        </w:rPr>
      </w:pPr>
      <w:bookmarkStart w:id="60" w:name="_Toc212814379"/>
      <w:bookmarkStart w:id="61" w:name="X8a477b7d9f53564a39700b1a97e7d07a92ab0ea"/>
      <w:bookmarkEnd w:id="59"/>
      <w:bookmarkEnd w:id="49"/>
      <w:r w:rsidRPr="007A7EE4">
        <w:rPr>
          <w:lang w:val="pt-BR"/>
        </w:rPr>
        <w:t xml:space="preserve">Articulação entre PLSR, PLS-SEM e inferência </w:t>
      </w:r>
      <w:proofErr w:type="spellStart"/>
      <w:r w:rsidRPr="007A7EE4">
        <w:rPr>
          <w:lang w:val="pt-BR"/>
        </w:rPr>
        <w:t>fuzzy</w:t>
      </w:r>
      <w:bookmarkEnd w:id="60"/>
      <w:proofErr w:type="spellEnd"/>
    </w:p>
    <w:p w14:paraId="6434B3E8" w14:textId="77777777" w:rsidR="00FD51C0" w:rsidRPr="007A7EE4" w:rsidRDefault="007A7EE4" w:rsidP="00507131">
      <w:pPr>
        <w:pStyle w:val="FirstParagraph"/>
        <w:rPr>
          <w:lang w:val="pt-BR"/>
        </w:rPr>
      </w:pPr>
      <w:r w:rsidRPr="007A7EE4">
        <w:rPr>
          <w:lang w:val="pt-BR"/>
        </w:rPr>
        <w:t xml:space="preserve">A integração das três abordagens analíticas (PLSR, PLS-SEM e inferência </w:t>
      </w:r>
      <w:proofErr w:type="spellStart"/>
      <w:r w:rsidRPr="007A7EE4">
        <w:rPr>
          <w:lang w:val="pt-BR"/>
        </w:rPr>
        <w:t>fuzzy</w:t>
      </w:r>
      <w:proofErr w:type="spellEnd"/>
      <w:r w:rsidRPr="007A7EE4">
        <w:rPr>
          <w:lang w:val="pt-BR"/>
        </w:rPr>
        <w:t xml:space="preserve">) permitiu compreensão </w:t>
      </w:r>
      <w:proofErr w:type="spellStart"/>
      <w:r w:rsidRPr="007A7EE4">
        <w:rPr>
          <w:lang w:val="pt-BR"/>
        </w:rPr>
        <w:t>multiescalar</w:t>
      </w:r>
      <w:proofErr w:type="spellEnd"/>
      <w:r w:rsidRPr="007A7EE4">
        <w:rPr>
          <w:lang w:val="pt-BR"/>
        </w:rPr>
        <w:t xml:space="preserve">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w:t>
      </w:r>
      <w:proofErr w:type="spellStart"/>
      <w:r w:rsidRPr="007A7EE4">
        <w:rPr>
          <w:lang w:val="pt-BR"/>
        </w:rPr>
        <w:t>fuzzy</w:t>
      </w:r>
      <w:proofErr w:type="spellEnd"/>
      <w:r w:rsidRPr="007A7EE4">
        <w:rPr>
          <w:lang w:val="pt-BR"/>
        </w:rPr>
        <w:t xml:space="preserve"> traduziu essas informações em índice sintético de funcionalidade, incorporando a dimensão física (densidade do solo) como fator limitante.</w:t>
      </w:r>
    </w:p>
    <w:p w14:paraId="6434B3E9" w14:textId="77777777" w:rsidR="00FD51C0" w:rsidRPr="007A7EE4" w:rsidRDefault="007A7EE4" w:rsidP="00507131">
      <w:pPr>
        <w:pStyle w:val="Corpodetexto"/>
        <w:rPr>
          <w:lang w:val="pt-BR"/>
        </w:rPr>
      </w:pPr>
      <w:r w:rsidRPr="007A7EE4">
        <w:rPr>
          <w:lang w:val="pt-BR"/>
        </w:rPr>
        <w:t xml:space="preserve">A estrutura do modelo PLS-SEM demonstra que as frações húmicas (NTAH, </w:t>
      </w:r>
      <w:proofErr w:type="spellStart"/>
      <w:r w:rsidRPr="007A7EE4">
        <w:rPr>
          <w:lang w:val="pt-BR"/>
        </w:rPr>
        <w:t>NTHum</w:t>
      </w:r>
      <w:proofErr w:type="spellEnd"/>
      <w:r w:rsidRPr="007A7EE4">
        <w:rPr>
          <w:lang w:val="pt-BR"/>
        </w:rPr>
        <w:t xml:space="preserve">, PTAH, </w:t>
      </w:r>
      <w:proofErr w:type="spellStart"/>
      <w:r w:rsidRPr="007A7EE4">
        <w:rPr>
          <w:lang w:val="pt-BR"/>
        </w:rPr>
        <w:t>PTHum</w:t>
      </w:r>
      <w:proofErr w:type="spellEnd"/>
      <w:r w:rsidRPr="007A7EE4">
        <w:rPr>
          <w:lang w:val="pt-BR"/>
        </w:rPr>
        <w:t xml:space="preserve">) funcionam como reservatórios preferenciais para N e P, com contribuições dominantes na predição dos pools totais. Os coeficientes de caminho (ß = 1.286 para </w:t>
      </w:r>
      <w:proofErr w:type="spellStart"/>
      <w:r w:rsidRPr="007A7EE4">
        <w:rPr>
          <w:lang w:val="pt-BR"/>
        </w:rPr>
        <w:t>N_húmico</w:t>
      </w:r>
      <w:proofErr w:type="spellEnd"/>
      <w:r w:rsidRPr="007A7EE4">
        <w:rPr>
          <w:lang w:val="pt-BR"/>
        </w:rPr>
        <w:t xml:space="preserve"> ? </w:t>
      </w:r>
      <w:proofErr w:type="spellStart"/>
      <w:r w:rsidRPr="007A7EE4">
        <w:rPr>
          <w:lang w:val="pt-BR"/>
        </w:rPr>
        <w:t>N_total</w:t>
      </w:r>
      <w:proofErr w:type="spellEnd"/>
      <w:r w:rsidRPr="007A7EE4">
        <w:rPr>
          <w:lang w:val="pt-BR"/>
        </w:rPr>
        <w:t xml:space="preserve">, ß = -0.313 para </w:t>
      </w:r>
      <w:proofErr w:type="spellStart"/>
      <w:r w:rsidRPr="007A7EE4">
        <w:rPr>
          <w:lang w:val="pt-BR"/>
        </w:rPr>
        <w:t>N_lábil</w:t>
      </w:r>
      <w:proofErr w:type="spellEnd"/>
      <w:r w:rsidRPr="007A7EE4">
        <w:rPr>
          <w:lang w:val="pt-BR"/>
        </w:rPr>
        <w:t xml:space="preserve"> ? </w:t>
      </w:r>
      <w:proofErr w:type="spellStart"/>
      <w:r w:rsidRPr="007A7EE4">
        <w:rPr>
          <w:lang w:val="pt-BR"/>
        </w:rPr>
        <w:t>N_total</w:t>
      </w:r>
      <w:proofErr w:type="spellEnd"/>
      <w:r w:rsidRPr="007A7EE4">
        <w:rPr>
          <w:lang w:val="pt-BR"/>
        </w:rPr>
        <w:t xml:space="preserve">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14:paraId="6434B3EA" w14:textId="77777777" w:rsidR="00FD51C0" w:rsidRPr="007A7EE4" w:rsidRDefault="007A7EE4" w:rsidP="00507131">
      <w:pPr>
        <w:pStyle w:val="Corpodetexto"/>
        <w:rPr>
          <w:lang w:val="pt-BR"/>
        </w:rPr>
      </w:pPr>
      <w:r w:rsidRPr="007A7EE4">
        <w:rPr>
          <w:lang w:val="pt-BR"/>
        </w:rPr>
        <w:t xml:space="preserve">A análise </w:t>
      </w:r>
      <w:proofErr w:type="spellStart"/>
      <w:r w:rsidRPr="007A7EE4">
        <w:rPr>
          <w:lang w:val="pt-BR"/>
        </w:rPr>
        <w:t>fuzzy</w:t>
      </w:r>
      <w:proofErr w:type="spellEnd"/>
      <w:r w:rsidRPr="007A7EE4">
        <w:rPr>
          <w:lang w:val="pt-BR"/>
        </w:rPr>
        <w:t xml:space="preserve">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w:t>
      </w:r>
      <w:proofErr w:type="spellStart"/>
      <w:r w:rsidRPr="007A7EE4">
        <w:rPr>
          <w:lang w:val="pt-BR"/>
        </w:rPr>
        <w:t>bioperturbação</w:t>
      </w:r>
      <w:proofErr w:type="spellEnd"/>
      <w:r w:rsidRPr="007A7EE4">
        <w:rPr>
          <w:lang w:val="pt-BR"/>
        </w:rPr>
        <w:t xml:space="preserve"> que reduz localmente a densidade aparente, atenuando a penalização física no cálculo do FSNSI.</w:t>
      </w:r>
    </w:p>
    <w:p w14:paraId="6434B3EB" w14:textId="77777777" w:rsidR="00FD51C0" w:rsidRPr="007A7EE4" w:rsidRDefault="007A7EE4" w:rsidP="00507131">
      <w:pPr>
        <w:pStyle w:val="Corpodetexto"/>
        <w:rPr>
          <w:lang w:val="pt-BR"/>
        </w:rPr>
      </w:pPr>
      <w:r w:rsidRPr="007A7EE4">
        <w:rPr>
          <w:lang w:val="pt-BR"/>
        </w:rP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w:t>
      </w:r>
      <w:r w:rsidRPr="007A7EE4">
        <w:rPr>
          <w:lang w:val="pt-BR"/>
        </w:rPr>
        <w:lastRenderedPageBreak/>
        <w:t>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14:paraId="6434B3EC" w14:textId="77777777" w:rsidR="00FD51C0" w:rsidRPr="007A7EE4" w:rsidRDefault="007A7EE4" w:rsidP="00507131">
      <w:pPr>
        <w:pStyle w:val="Corpodetexto"/>
        <w:rPr>
          <w:lang w:val="pt-BR"/>
        </w:rPr>
      </w:pPr>
      <w:r w:rsidRPr="007A7EE4">
        <w:rPr>
          <w:lang w:val="pt-BR"/>
        </w:rPr>
        <w:t>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14:paraId="6434B3ED" w14:textId="77777777" w:rsidR="00FD51C0" w:rsidRPr="007A7EE4" w:rsidRDefault="007A7EE4" w:rsidP="00507131">
      <w:pPr>
        <w:pStyle w:val="Corpodetexto"/>
        <w:rPr>
          <w:lang w:val="pt-BR"/>
        </w:rPr>
      </w:pPr>
      <w:r w:rsidRPr="007A7EE4">
        <w:rPr>
          <w:lang w:val="pt-BR"/>
        </w:rPr>
        <w:t>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 “baixa” e 37.5% “média”)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14:paraId="6434B3EE" w14:textId="77777777" w:rsidR="00FD51C0" w:rsidRPr="007A7EE4" w:rsidRDefault="007A7EE4" w:rsidP="00507131">
      <w:pPr>
        <w:pStyle w:val="Corpodetexto"/>
        <w:rPr>
          <w:lang w:val="pt-BR"/>
        </w:rPr>
      </w:pPr>
      <w:r w:rsidRPr="007A7EE4">
        <w:rPr>
          <w:lang w:val="pt-BR"/>
        </w:rPr>
        <w:t xml:space="preserve">A análise de correlação confirmou que N total e P total explicam 62% da variância do FSNSI (r = 0.789, r² = 0.622), validando a estrutura lógica do sistema </w:t>
      </w:r>
      <w:proofErr w:type="spellStart"/>
      <w:r w:rsidRPr="007A7EE4">
        <w:rPr>
          <w:lang w:val="pt-BR"/>
        </w:rPr>
        <w:t>fuzzy</w:t>
      </w:r>
      <w:proofErr w:type="spellEnd"/>
      <w:r w:rsidRPr="007A7EE4">
        <w:rPr>
          <w:lang w:val="pt-BR"/>
        </w:rPr>
        <w:t>.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14:paraId="6434B3EF" w14:textId="77777777" w:rsidR="00FD51C0" w:rsidRPr="007A7EE4" w:rsidRDefault="007A7EE4" w:rsidP="00507131">
      <w:pPr>
        <w:pStyle w:val="Corpodetexto"/>
        <w:rPr>
          <w:lang w:val="pt-BR"/>
        </w:rPr>
      </w:pPr>
      <w:r w:rsidRPr="007A7EE4">
        <w:rPr>
          <w:lang w:val="pt-BR"/>
        </w:rPr>
        <w:t xml:space="preserve">Essa síntese integrativa reforça a necessidade de abordagens </w:t>
      </w:r>
      <w:proofErr w:type="spellStart"/>
      <w:r w:rsidRPr="007A7EE4">
        <w:rPr>
          <w:lang w:val="pt-BR"/>
        </w:rPr>
        <w:t>multiescalares</w:t>
      </w:r>
      <w:proofErr w:type="spellEnd"/>
      <w:r w:rsidRPr="007A7EE4">
        <w:rPr>
          <w:lang w:val="pt-BR"/>
        </w:rPr>
        <w:t xml:space="preserve"> para avaliação da sustentabilidade edáfica em ambientes tropicais. Indicadores isolados podem mascarar desequilíbrios funcionais que somente emergem quando se </w:t>
      </w:r>
      <w:r w:rsidRPr="007A7EE4">
        <w:rPr>
          <w:lang w:val="pt-BR"/>
        </w:rPr>
        <w:lastRenderedPageBreak/>
        <w:t>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p w14:paraId="6434B3F0" w14:textId="77777777" w:rsidR="00FD51C0" w:rsidRPr="007A7EE4" w:rsidRDefault="007A7EE4" w:rsidP="00507131">
      <w:pPr>
        <w:pStyle w:val="Ttulo1"/>
        <w:rPr>
          <w:lang w:val="pt-BR"/>
        </w:rPr>
      </w:pPr>
      <w:bookmarkStart w:id="62" w:name="_Toc212814380"/>
      <w:bookmarkStart w:id="63" w:name="section"/>
      <w:bookmarkEnd w:id="61"/>
      <w:bookmarkEnd w:id="35"/>
      <w:r w:rsidRPr="007A7EE4">
        <w:rPr>
          <w:lang w:val="pt-BR"/>
        </w:rPr>
        <w:t>4.</w:t>
      </w:r>
      <w:bookmarkEnd w:id="62"/>
      <w:r w:rsidRPr="007A7EE4">
        <w:rPr>
          <w:lang w:val="pt-BR"/>
        </w:rPr>
        <w:t xml:space="preserve"> </w:t>
      </w:r>
    </w:p>
    <w:p w14:paraId="6434B3F1" w14:textId="77777777" w:rsidR="00FD51C0" w:rsidRPr="007A7EE4" w:rsidRDefault="007A7EE4" w:rsidP="00507131">
      <w:pPr>
        <w:pStyle w:val="FirstParagraph"/>
        <w:rPr>
          <w:lang w:val="pt-BR"/>
        </w:rPr>
      </w:pPr>
      <w:r>
        <w:t>﻿</w:t>
      </w:r>
      <w:r w:rsidRPr="007A7EE4">
        <w:rPr>
          <w:lang w:val="pt-BR"/>
        </w:rPr>
        <w:t># Conclusão</w:t>
      </w:r>
    </w:p>
    <w:p w14:paraId="6434B3F2" w14:textId="77777777" w:rsidR="00FD51C0" w:rsidRPr="007A7EE4" w:rsidRDefault="007A7EE4" w:rsidP="00507131">
      <w:pPr>
        <w:pStyle w:val="Corpodetexto"/>
        <w:rPr>
          <w:lang w:val="pt-BR"/>
        </w:rPr>
      </w:pPr>
      <w:r w:rsidRPr="007A7EE4">
        <w:rPr>
          <w:lang w:val="pt-BR"/>
        </w:rPr>
        <w:t xml:space="preserve">A integração metodológica (PLSR, PLS-SEM e inferência </w:t>
      </w:r>
      <w:proofErr w:type="spellStart"/>
      <w:r w:rsidRPr="007A7EE4">
        <w:rPr>
          <w:lang w:val="pt-BR"/>
        </w:rPr>
        <w:t>fuzzy</w:t>
      </w:r>
      <w:proofErr w:type="spellEnd"/>
      <w:r w:rsidRPr="007A7EE4">
        <w:rPr>
          <w:lang w:val="pt-BR"/>
        </w:rPr>
        <w:t>) permitiu a caracterização estrutural e funcional da dinâmica de N e P em solos tropicais, revelando a heterogeneidade induzida pelo manejo.</w:t>
      </w:r>
    </w:p>
    <w:p w14:paraId="6434B3F3" w14:textId="77777777" w:rsidR="00FD51C0" w:rsidRPr="007A7EE4" w:rsidRDefault="007A7EE4" w:rsidP="00507131">
      <w:pPr>
        <w:pStyle w:val="Corpodetexto"/>
        <w:rPr>
          <w:lang w:val="pt-BR"/>
        </w:rPr>
      </w:pPr>
      <w:r w:rsidRPr="007A7EE4">
        <w:rPr>
          <w:lang w:val="pt-BR"/>
        </w:rPr>
        <w:t>As frações húmicas atuam como preditoras-chave da disponibilidade de nutrientes, funcionando como integradoras de múltiplos processos biogeoquímicos e sugerindo um acoplamento geoquímico fundamental em Latossolos.</w:t>
      </w:r>
    </w:p>
    <w:p w14:paraId="6434B3F4" w14:textId="77777777" w:rsidR="00FD51C0" w:rsidRPr="007A7EE4" w:rsidRDefault="007A7EE4" w:rsidP="00507131">
      <w:pPr>
        <w:pStyle w:val="Corpodetexto"/>
        <w:rPr>
          <w:lang w:val="pt-BR"/>
        </w:rPr>
      </w:pPr>
      <w:r w:rsidRPr="007A7EE4">
        <w:rPr>
          <w:lang w:val="pt-BR"/>
        </w:rPr>
        <w:t>A resposta funcional do solo é transversalmente limitada por fatores físicos, como a densidade, estabelecendo que a degradação física não é compensada por um elevado desempenho químico.</w:t>
      </w:r>
    </w:p>
    <w:p w14:paraId="6434B3F5" w14:textId="77777777" w:rsidR="00FD51C0" w:rsidRPr="007A7EE4" w:rsidRDefault="007A7EE4" w:rsidP="00507131">
      <w:pPr>
        <w:pStyle w:val="Corpodetexto"/>
        <w:rPr>
          <w:lang w:val="pt-BR"/>
        </w:rPr>
      </w:pPr>
      <w:r w:rsidRPr="007A7EE4">
        <w:rPr>
          <w:lang w:val="pt-BR"/>
        </w:rPr>
        <w:t>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14:paraId="6434B3F6" w14:textId="77777777" w:rsidR="00FD51C0" w:rsidRPr="007A7EE4" w:rsidRDefault="007A7EE4" w:rsidP="00507131">
      <w:pPr>
        <w:pStyle w:val="Corpodetexto"/>
        <w:rPr>
          <w:lang w:val="pt-BR"/>
        </w:rPr>
      </w:pPr>
      <w:r w:rsidRPr="007A7EE4">
        <w:rPr>
          <w:lang w:val="pt-BR"/>
        </w:rPr>
        <w:t>A funcionalidade bioquímica elevada não garante a sustentabilidade em regimes de exploração intensiva, como evidenciado pela redução funcional em sistemas com Teca.</w:t>
      </w:r>
    </w:p>
    <w:p w14:paraId="6434B3F7" w14:textId="77777777" w:rsidR="00FD51C0" w:rsidRPr="007A7EE4" w:rsidRDefault="007A7EE4" w:rsidP="00507131">
      <w:pPr>
        <w:pStyle w:val="Corpodetexto"/>
        <w:rPr>
          <w:lang w:val="pt-BR"/>
        </w:rPr>
      </w:pPr>
      <w:r w:rsidRPr="007A7EE4">
        <w:rPr>
          <w:lang w:val="pt-BR"/>
        </w:rPr>
        <w:t xml:space="preserve">O FSNSI (Índice de Sustentabilidade Funcional do Solo e Nutrientes) demonstrou ser uma ferramenta diagnóstica </w:t>
      </w:r>
      <w:proofErr w:type="spellStart"/>
      <w:r w:rsidRPr="007A7EE4">
        <w:rPr>
          <w:lang w:val="pt-BR"/>
        </w:rPr>
        <w:t>multiescalar</w:t>
      </w:r>
      <w:proofErr w:type="spellEnd"/>
      <w:r w:rsidRPr="007A7EE4">
        <w:rPr>
          <w:lang w:val="pt-BR"/>
        </w:rPr>
        <w:t xml:space="preserve">, mas requer adaptação </w:t>
      </w:r>
      <w:proofErr w:type="spellStart"/>
      <w:r w:rsidRPr="007A7EE4">
        <w:rPr>
          <w:lang w:val="pt-BR"/>
        </w:rPr>
        <w:t>pedoclimática</w:t>
      </w:r>
      <w:proofErr w:type="spellEnd"/>
      <w:r w:rsidRPr="007A7EE4">
        <w:rPr>
          <w:lang w:val="pt-BR"/>
        </w:rPr>
        <w:t xml:space="preserve"> local e integração com indicadores biológicos para um diagnóstico completo de sustentabilidade.</w:t>
      </w:r>
    </w:p>
    <w:p w14:paraId="6434B3F8" w14:textId="77777777" w:rsidR="00FD51C0" w:rsidRPr="007A7EE4" w:rsidRDefault="007A7EE4" w:rsidP="00507131">
      <w:pPr>
        <w:pStyle w:val="Corpodetexto"/>
        <w:rPr>
          <w:lang w:val="pt-BR"/>
        </w:rPr>
      </w:pPr>
      <w:r w:rsidRPr="007A7EE4">
        <w:rPr>
          <w:lang w:val="pt-BR"/>
        </w:rPr>
        <w:t xml:space="preserve">Recomendações de manejo devem ser ajustadas ao arranjo de uso e acompanhadas por monitoramento em profundidade para antecipar colapsos </w:t>
      </w:r>
      <w:r w:rsidRPr="007A7EE4">
        <w:rPr>
          <w:lang w:val="pt-BR"/>
        </w:rPr>
        <w:lastRenderedPageBreak/>
        <w:t>subsuperficiais. Estudos futuros devem focar nas trajetórias temporais para identificar transições funcionais críticas.</w:t>
      </w:r>
    </w:p>
    <w:p w14:paraId="6434B3F9" w14:textId="77777777" w:rsidR="00FD51C0" w:rsidRPr="007A7EE4" w:rsidRDefault="007A7EE4" w:rsidP="00507131">
      <w:pPr>
        <w:pStyle w:val="Ttulo1"/>
        <w:rPr>
          <w:lang w:val="pt-BR"/>
        </w:rPr>
      </w:pPr>
      <w:bookmarkStart w:id="64" w:name="_Toc212814381"/>
      <w:bookmarkStart w:id="65" w:name="referências"/>
      <w:bookmarkEnd w:id="63"/>
      <w:r w:rsidRPr="007A7EE4">
        <w:rPr>
          <w:lang w:val="pt-BR"/>
        </w:rPr>
        <w:t>Referências</w:t>
      </w:r>
      <w:bookmarkEnd w:id="64"/>
    </w:p>
    <w:p w14:paraId="6434B3FA" w14:textId="77777777" w:rsidR="00FD51C0" w:rsidRPr="000A76FB" w:rsidRDefault="007A7EE4" w:rsidP="00507131">
      <w:pPr>
        <w:pStyle w:val="Bibliografia"/>
        <w:rPr>
          <w:lang w:val="pt-BR"/>
        </w:rPr>
      </w:pPr>
      <w:bookmarkStart w:id="66" w:name="ref-almeida2024"/>
      <w:bookmarkStart w:id="67" w:name="refs"/>
      <w:r w:rsidRPr="007A7EE4">
        <w:rPr>
          <w:lang w:val="pt-BR"/>
        </w:rPr>
        <w:t xml:space="preserve">Almeida, D. C. et al. (2024). Mudança de uso da terra e seus efeitos nos estoques de carbono e nitrogênio do solo em Latossolo do Cerrado brasileiro. </w:t>
      </w:r>
      <w:r w:rsidRPr="000A76FB">
        <w:rPr>
          <w:i/>
          <w:iCs/>
          <w:lang w:val="pt-BR"/>
        </w:rPr>
        <w:t>Revista Brasileira de Ciência do Solo</w:t>
      </w:r>
      <w:r w:rsidRPr="000A76FB">
        <w:rPr>
          <w:lang w:val="pt-BR"/>
        </w:rPr>
        <w:t xml:space="preserve">, </w:t>
      </w:r>
      <w:r w:rsidRPr="000A76FB">
        <w:rPr>
          <w:b/>
          <w:bCs/>
          <w:lang w:val="pt-BR"/>
        </w:rPr>
        <w:t>48</w:t>
      </w:r>
      <w:r w:rsidRPr="000A76FB">
        <w:rPr>
          <w:lang w:val="pt-BR"/>
        </w:rPr>
        <w:t xml:space="preserve"> p. e0240128.</w:t>
      </w:r>
    </w:p>
    <w:p w14:paraId="6434B3FB" w14:textId="1C7A9D85" w:rsidR="00FD51C0" w:rsidRDefault="007A7EE4" w:rsidP="00507131">
      <w:pPr>
        <w:pStyle w:val="Bibliografia"/>
      </w:pPr>
      <w:bookmarkStart w:id="68" w:name="ref-araujofilho2024"/>
      <w:bookmarkEnd w:id="66"/>
      <w:r w:rsidRPr="00507131">
        <w:rPr>
          <w:lang w:val="pt-BR"/>
        </w:rPr>
        <w:t xml:space="preserve">Araújo Filho, R. N. de, M. B. G. dos S. Freire, F. J. Freire, R. L. C. Ferreira, L. M. Pereira &amp; L. D. V. Santos (2024). </w:t>
      </w:r>
      <w:r>
        <w:t xml:space="preserve">Litter Dynamics and Nutrient Stocks in a </w:t>
      </w:r>
      <w:proofErr w:type="spellStart"/>
      <w:r>
        <w:t>Chronosequence</w:t>
      </w:r>
      <w:proofErr w:type="spellEnd"/>
      <w:r>
        <w:t xml:space="preserve"> of </w:t>
      </w:r>
      <w:proofErr w:type="spellStart"/>
      <w:r>
        <w:t>Hyperxerophilous</w:t>
      </w:r>
      <w:proofErr w:type="spellEnd"/>
      <w:r>
        <w:t xml:space="preserve"> Forest under the Effect of Clear Felling. </w:t>
      </w:r>
      <w:r>
        <w:rPr>
          <w:i/>
          <w:iCs/>
        </w:rPr>
        <w:t>Forest Ecology and Management</w:t>
      </w:r>
      <w:r>
        <w:t xml:space="preserve">, </w:t>
      </w:r>
      <w:r>
        <w:rPr>
          <w:b/>
          <w:bCs/>
        </w:rPr>
        <w:t>567</w:t>
      </w:r>
      <w:r>
        <w:t xml:space="preserve"> p. 122087. </w:t>
      </w:r>
      <w:hyperlink r:id="rId19">
        <w:r>
          <w:rPr>
            <w:rStyle w:val="Hyperlink"/>
          </w:rPr>
          <w:t>https://doi.org/10.1016/j.foreco.2024.122087</w:t>
        </w:r>
      </w:hyperlink>
    </w:p>
    <w:p w14:paraId="6434B3FC" w14:textId="77777777" w:rsidR="00FD51C0" w:rsidRDefault="007A7EE4" w:rsidP="00507131">
      <w:pPr>
        <w:pStyle w:val="Bibliografia"/>
      </w:pPr>
      <w:bookmarkStart w:id="69" w:name="ref-camposmontanari2024"/>
      <w:bookmarkEnd w:id="68"/>
      <w:r w:rsidRPr="007A7EE4">
        <w:rPr>
          <w:lang w:val="pt-BR"/>
        </w:rPr>
        <w:t xml:space="preserve">Campos, A. &amp; B. Montanari (2024). Limpeza de área em plantios florestais. </w:t>
      </w:r>
      <w:proofErr w:type="spellStart"/>
      <w:r>
        <w:rPr>
          <w:i/>
          <w:iCs/>
        </w:rPr>
        <w:t>Revista</w:t>
      </w:r>
      <w:proofErr w:type="spellEnd"/>
      <w:r>
        <w:rPr>
          <w:i/>
          <w:iCs/>
        </w:rPr>
        <w:t xml:space="preserve"> de </w:t>
      </w:r>
      <w:proofErr w:type="spellStart"/>
      <w:r>
        <w:rPr>
          <w:i/>
          <w:iCs/>
        </w:rPr>
        <w:t>Silvicultura</w:t>
      </w:r>
      <w:proofErr w:type="spellEnd"/>
      <w:r>
        <w:t>.</w:t>
      </w:r>
    </w:p>
    <w:p w14:paraId="6434B3FD" w14:textId="5253A857" w:rsidR="00FD51C0" w:rsidRDefault="007A7EE4" w:rsidP="00507131">
      <w:pPr>
        <w:pStyle w:val="Bibliografia"/>
      </w:pPr>
      <w:bookmarkStart w:id="70" w:name="ref-chen2018"/>
      <w:bookmarkEnd w:id="69"/>
      <w:r>
        <w:t xml:space="preserve">Chen, R., M. </w:t>
      </w:r>
      <w:proofErr w:type="spellStart"/>
      <w:r>
        <w:t>Senbayram</w:t>
      </w:r>
      <w:proofErr w:type="spellEnd"/>
      <w:r>
        <w:t xml:space="preserve">, S. Blagodatsky, O. </w:t>
      </w:r>
      <w:proofErr w:type="spellStart"/>
      <w:r>
        <w:t>Myachina</w:t>
      </w:r>
      <w:proofErr w:type="spellEnd"/>
      <w:r>
        <w:t xml:space="preserve">, K. Dittert, C. Liu, et al. (2018). Soil C and N availability determine the priming effect: Microbial N mining and stoichiometric decomposition theories. </w:t>
      </w:r>
      <w:r>
        <w:rPr>
          <w:i/>
          <w:iCs/>
        </w:rPr>
        <w:t>Global Change Biology</w:t>
      </w:r>
      <w:r>
        <w:t xml:space="preserve">, </w:t>
      </w:r>
      <w:r>
        <w:rPr>
          <w:b/>
          <w:bCs/>
        </w:rPr>
        <w:t>24</w:t>
      </w:r>
      <w:r>
        <w:t xml:space="preserve">, (12) p. 5122–5134. </w:t>
      </w:r>
      <w:hyperlink r:id="rId20">
        <w:r>
          <w:rPr>
            <w:rStyle w:val="Hyperlink"/>
          </w:rPr>
          <w:t>https://doi.org/10.1111/gcb.14474</w:t>
        </w:r>
      </w:hyperlink>
    </w:p>
    <w:p w14:paraId="6434B3FE" w14:textId="77777777" w:rsidR="00FD51C0" w:rsidRDefault="007A7EE4" w:rsidP="00507131">
      <w:pPr>
        <w:pStyle w:val="Bibliografia"/>
      </w:pPr>
      <w:bookmarkStart w:id="71" w:name="ref-cho2021"/>
      <w:bookmarkEnd w:id="70"/>
      <w:r>
        <w:t xml:space="preserve">Cho, H. S. et al. (2021). Topographic analysis of soil properties. </w:t>
      </w:r>
      <w:r>
        <w:rPr>
          <w:i/>
          <w:iCs/>
        </w:rPr>
        <w:t>Soil Science Society of America Journal</w:t>
      </w:r>
      <w:r>
        <w:t xml:space="preserve">, </w:t>
      </w:r>
      <w:r>
        <w:rPr>
          <w:b/>
          <w:bCs/>
        </w:rPr>
        <w:t>85</w:t>
      </w:r>
      <w:r>
        <w:t xml:space="preserve"> p.</w:t>
      </w:r>
    </w:p>
    <w:p w14:paraId="6434B3FF" w14:textId="0C3B8B94" w:rsidR="00FD51C0" w:rsidRPr="00507131" w:rsidRDefault="007A7EE4" w:rsidP="00507131">
      <w:pPr>
        <w:pStyle w:val="Bibliografia"/>
        <w:rPr>
          <w:lang w:val="pt-BR"/>
        </w:rPr>
      </w:pPr>
      <w:bookmarkStart w:id="72" w:name="ref-cotrufo2019"/>
      <w:bookmarkEnd w:id="71"/>
      <w:proofErr w:type="spellStart"/>
      <w:r>
        <w:t>Cotrufo</w:t>
      </w:r>
      <w:proofErr w:type="spellEnd"/>
      <w:r>
        <w:t xml:space="preserve">, M. F., M. G. Ranalli, M. L. Haddix, J. Six &amp; E. </w:t>
      </w:r>
      <w:proofErr w:type="spellStart"/>
      <w:r>
        <w:t>Lugato</w:t>
      </w:r>
      <w:proofErr w:type="spellEnd"/>
      <w:r>
        <w:t xml:space="preserve"> (2019). Soil carbon storage informed by particulate and mineral-associated organic matter. </w:t>
      </w:r>
      <w:proofErr w:type="spellStart"/>
      <w:r w:rsidRPr="00507131">
        <w:rPr>
          <w:i/>
          <w:iCs/>
          <w:lang w:val="pt-BR"/>
        </w:rPr>
        <w:t>Nature</w:t>
      </w:r>
      <w:proofErr w:type="spellEnd"/>
      <w:r w:rsidRPr="00507131">
        <w:rPr>
          <w:i/>
          <w:iCs/>
          <w:lang w:val="pt-BR"/>
        </w:rPr>
        <w:t xml:space="preserve"> </w:t>
      </w:r>
      <w:proofErr w:type="spellStart"/>
      <w:r w:rsidRPr="00507131">
        <w:rPr>
          <w:i/>
          <w:iCs/>
          <w:lang w:val="pt-BR"/>
        </w:rPr>
        <w:t>Geoscience</w:t>
      </w:r>
      <w:proofErr w:type="spellEnd"/>
      <w:r w:rsidRPr="00507131">
        <w:rPr>
          <w:lang w:val="pt-BR"/>
        </w:rPr>
        <w:t xml:space="preserve">, </w:t>
      </w:r>
      <w:r w:rsidRPr="00507131">
        <w:rPr>
          <w:b/>
          <w:bCs/>
          <w:lang w:val="pt-BR"/>
        </w:rPr>
        <w:t>12</w:t>
      </w:r>
      <w:r w:rsidRPr="00507131">
        <w:rPr>
          <w:lang w:val="pt-BR"/>
        </w:rPr>
        <w:t xml:space="preserve"> p. 989–994. </w:t>
      </w:r>
      <w:hyperlink r:id="rId21">
        <w:r w:rsidRPr="00507131">
          <w:rPr>
            <w:rStyle w:val="Hyperlink"/>
            <w:lang w:val="pt-BR"/>
          </w:rPr>
          <w:t>https://doi.org/10.1038/s41561-019-0484-6</w:t>
        </w:r>
      </w:hyperlink>
    </w:p>
    <w:p w14:paraId="6434B400" w14:textId="6958FE43" w:rsidR="00FD51C0" w:rsidRDefault="007A7EE4" w:rsidP="00507131">
      <w:pPr>
        <w:pStyle w:val="Bibliografia"/>
      </w:pPr>
      <w:bookmarkStart w:id="73" w:name="ref-crespo2024"/>
      <w:bookmarkEnd w:id="72"/>
      <w:r w:rsidRPr="00507131">
        <w:rPr>
          <w:lang w:val="pt-BR"/>
        </w:rPr>
        <w:t xml:space="preserve">Crespo, C. M. G., V. C. </w:t>
      </w:r>
      <w:proofErr w:type="spellStart"/>
      <w:r w:rsidRPr="00507131">
        <w:rPr>
          <w:lang w:val="pt-BR"/>
        </w:rPr>
        <w:t>Piscoya</w:t>
      </w:r>
      <w:proofErr w:type="spellEnd"/>
      <w:r w:rsidRPr="00507131">
        <w:rPr>
          <w:lang w:val="pt-BR"/>
        </w:rPr>
        <w:t xml:space="preserve">, R. C. P. de Melo, L. M. Pereira, L. D. V. Santos, F. S. R. Holanda, et al. </w:t>
      </w:r>
      <w:r>
        <w:t xml:space="preserve">(2024). Topographic Modulation of Soil Functional Indicators in Shaded Coffee Agroforestry Systems: A Multivariate and Network-Based Approach. </w:t>
      </w:r>
      <w:r>
        <w:rPr>
          <w:i/>
          <w:iCs/>
        </w:rPr>
        <w:t>Agronomy</w:t>
      </w:r>
      <w:r>
        <w:t xml:space="preserve">, </w:t>
      </w:r>
      <w:r>
        <w:rPr>
          <w:b/>
          <w:bCs/>
        </w:rPr>
        <w:t>14</w:t>
      </w:r>
      <w:r>
        <w:t xml:space="preserve"> p. 2847. </w:t>
      </w:r>
      <w:hyperlink r:id="rId22">
        <w:r>
          <w:rPr>
            <w:rStyle w:val="Hyperlink"/>
          </w:rPr>
          <w:t>https://doi.org/10.3390/agronomy14122847</w:t>
        </w:r>
      </w:hyperlink>
    </w:p>
    <w:p w14:paraId="6434B401" w14:textId="77777777" w:rsidR="00FD51C0" w:rsidRPr="000A76FB" w:rsidRDefault="007A7EE4" w:rsidP="00507131">
      <w:pPr>
        <w:pStyle w:val="Bibliografia"/>
        <w:rPr>
          <w:lang w:val="pt-BR"/>
        </w:rPr>
      </w:pPr>
      <w:bookmarkStart w:id="74" w:name="ref-eckardt2021"/>
      <w:bookmarkEnd w:id="73"/>
      <w:r>
        <w:t xml:space="preserve">Eckardt, J. et al. </w:t>
      </w:r>
      <w:r w:rsidRPr="007A7EE4">
        <w:rPr>
          <w:lang w:val="pt-BR"/>
        </w:rPr>
        <w:t xml:space="preserve">(2021). Cultivo de milho no cerrado. </w:t>
      </w:r>
      <w:proofErr w:type="spellStart"/>
      <w:r w:rsidRPr="000A76FB">
        <w:rPr>
          <w:i/>
          <w:iCs/>
          <w:lang w:val="pt-BR"/>
        </w:rPr>
        <w:t>Journal</w:t>
      </w:r>
      <w:proofErr w:type="spellEnd"/>
      <w:r w:rsidRPr="000A76FB">
        <w:rPr>
          <w:i/>
          <w:iCs/>
          <w:lang w:val="pt-BR"/>
        </w:rPr>
        <w:t xml:space="preserve"> of </w:t>
      </w:r>
      <w:proofErr w:type="spellStart"/>
      <w:r w:rsidRPr="000A76FB">
        <w:rPr>
          <w:i/>
          <w:iCs/>
          <w:lang w:val="pt-BR"/>
        </w:rPr>
        <w:t>Agriculture</w:t>
      </w:r>
      <w:proofErr w:type="spellEnd"/>
      <w:r w:rsidRPr="000A76FB">
        <w:rPr>
          <w:lang w:val="pt-BR"/>
        </w:rPr>
        <w:t>.</w:t>
      </w:r>
    </w:p>
    <w:p w14:paraId="6434B402" w14:textId="48B28991" w:rsidR="00FD51C0" w:rsidRDefault="007A7EE4" w:rsidP="00507131">
      <w:pPr>
        <w:pStyle w:val="Bibliografia"/>
      </w:pPr>
      <w:bookmarkStart w:id="75" w:name="ref-ferreira2021"/>
      <w:bookmarkEnd w:id="74"/>
      <w:r w:rsidRPr="007A7EE4">
        <w:rPr>
          <w:lang w:val="pt-BR"/>
        </w:rPr>
        <w:t xml:space="preserve">Ferreira, G. W. D., F. C. C. Oliveira, E. M. B. Soares, J. </w:t>
      </w:r>
      <w:proofErr w:type="spellStart"/>
      <w:r w:rsidRPr="007A7EE4">
        <w:rPr>
          <w:lang w:val="pt-BR"/>
        </w:rPr>
        <w:t>Schnecker</w:t>
      </w:r>
      <w:proofErr w:type="spellEnd"/>
      <w:r w:rsidRPr="007A7EE4">
        <w:rPr>
          <w:lang w:val="pt-BR"/>
        </w:rPr>
        <w:t xml:space="preserve">, I. R. Silva &amp; A. S. </w:t>
      </w:r>
      <w:proofErr w:type="spellStart"/>
      <w:r w:rsidRPr="007A7EE4">
        <w:rPr>
          <w:lang w:val="pt-BR"/>
        </w:rPr>
        <w:t>Grandy</w:t>
      </w:r>
      <w:proofErr w:type="spellEnd"/>
      <w:r w:rsidRPr="007A7EE4">
        <w:rPr>
          <w:lang w:val="pt-BR"/>
        </w:rPr>
        <w:t xml:space="preserve"> (2021). </w:t>
      </w:r>
      <w:r>
        <w:t xml:space="preserve">Retaining eucalyptus harvest residues promotes different pathways for particulate and mineral‐associated organic matter. </w:t>
      </w:r>
      <w:r>
        <w:rPr>
          <w:i/>
          <w:iCs/>
        </w:rPr>
        <w:t>Ecosphere</w:t>
      </w:r>
      <w:r>
        <w:t xml:space="preserve">, </w:t>
      </w:r>
      <w:r>
        <w:rPr>
          <w:b/>
          <w:bCs/>
        </w:rPr>
        <w:t>12</w:t>
      </w:r>
      <w:r>
        <w:t xml:space="preserve">. </w:t>
      </w:r>
      <w:hyperlink r:id="rId23">
        <w:r>
          <w:rPr>
            <w:rStyle w:val="Hyperlink"/>
          </w:rPr>
          <w:t>https://doi.org/10.1002/ecs2.3439</w:t>
        </w:r>
      </w:hyperlink>
    </w:p>
    <w:p w14:paraId="6434B403" w14:textId="77777777" w:rsidR="00FD51C0" w:rsidRDefault="007A7EE4" w:rsidP="00507131">
      <w:pPr>
        <w:pStyle w:val="Bibliografia"/>
      </w:pPr>
      <w:bookmarkStart w:id="76" w:name="ref-hair2021"/>
      <w:bookmarkEnd w:id="75"/>
      <w:r>
        <w:lastRenderedPageBreak/>
        <w:t xml:space="preserve">Hair, J. F., G. T. M. Hult, C. M. Ringle &amp; M. Sarstedt (2021). </w:t>
      </w:r>
      <w:r>
        <w:rPr>
          <w:i/>
          <w:iCs/>
        </w:rPr>
        <w:t>A primer on Partial Least Squares Structural Equation Modeling (PLS-SEM)</w:t>
      </w:r>
      <w:r>
        <w:t>. Sage Publications: 3º ed.</w:t>
      </w:r>
    </w:p>
    <w:p w14:paraId="6434B404" w14:textId="339067E7" w:rsidR="00FD51C0" w:rsidRDefault="007A7EE4" w:rsidP="00507131">
      <w:pPr>
        <w:pStyle w:val="Bibliografia"/>
      </w:pPr>
      <w:bookmarkStart w:id="77" w:name="ref-helfenstein2020"/>
      <w:bookmarkEnd w:id="76"/>
      <w:r w:rsidRPr="000A76FB">
        <w:t xml:space="preserve">Helfenstein, J., J. </w:t>
      </w:r>
      <w:proofErr w:type="spellStart"/>
      <w:r w:rsidRPr="000A76FB">
        <w:t>Jegminat</w:t>
      </w:r>
      <w:proofErr w:type="spellEnd"/>
      <w:r w:rsidRPr="000A76FB">
        <w:t xml:space="preserve">, T. I. McLaren, E. Frossard &amp; A. Oberson (2020). </w:t>
      </w:r>
      <w:r>
        <w:t xml:space="preserve">Soil organic phosphorus transformations in response to management and environmental changes: A review. </w:t>
      </w:r>
      <w:r>
        <w:rPr>
          <w:i/>
          <w:iCs/>
        </w:rPr>
        <w:t>Soil Biology and Biochemistry</w:t>
      </w:r>
      <w:r>
        <w:t xml:space="preserve">, </w:t>
      </w:r>
      <w:r>
        <w:rPr>
          <w:b/>
          <w:bCs/>
        </w:rPr>
        <w:t>156</w:t>
      </w:r>
      <w:r>
        <w:t xml:space="preserve"> p. 108193. </w:t>
      </w:r>
      <w:hyperlink r:id="rId24">
        <w:r>
          <w:rPr>
            <w:rStyle w:val="Hyperlink"/>
          </w:rPr>
          <w:t>https://doi.org/10.1016/j.soilbio.2021.108193</w:t>
        </w:r>
      </w:hyperlink>
    </w:p>
    <w:p w14:paraId="6434B405" w14:textId="77777777" w:rsidR="00FD51C0" w:rsidRPr="007A7EE4" w:rsidRDefault="007A7EE4" w:rsidP="00507131">
      <w:pPr>
        <w:pStyle w:val="Bibliografia"/>
        <w:rPr>
          <w:lang w:val="pt-BR"/>
        </w:rPr>
      </w:pPr>
      <w:bookmarkStart w:id="78" w:name="ref-ker1997"/>
      <w:bookmarkEnd w:id="77"/>
      <w:proofErr w:type="spellStart"/>
      <w:r w:rsidRPr="007A7EE4">
        <w:rPr>
          <w:lang w:val="pt-BR"/>
        </w:rPr>
        <w:t>Ker</w:t>
      </w:r>
      <w:proofErr w:type="spellEnd"/>
      <w:r w:rsidRPr="007A7EE4">
        <w:rPr>
          <w:lang w:val="pt-BR"/>
        </w:rPr>
        <w:t xml:space="preserve">, J. C. (1997). Latossolos do Brasil: uma revisão. </w:t>
      </w:r>
      <w:proofErr w:type="spellStart"/>
      <w:r w:rsidRPr="007A7EE4">
        <w:rPr>
          <w:i/>
          <w:iCs/>
          <w:lang w:val="pt-BR"/>
        </w:rPr>
        <w:t>Geonomos</w:t>
      </w:r>
      <w:proofErr w:type="spellEnd"/>
      <w:r w:rsidRPr="007A7EE4">
        <w:rPr>
          <w:lang w:val="pt-BR"/>
        </w:rPr>
        <w:t xml:space="preserve">, </w:t>
      </w:r>
      <w:r w:rsidRPr="007A7EE4">
        <w:rPr>
          <w:b/>
          <w:bCs/>
          <w:lang w:val="pt-BR"/>
        </w:rPr>
        <w:t>5</w:t>
      </w:r>
      <w:r w:rsidRPr="007A7EE4">
        <w:rPr>
          <w:lang w:val="pt-BR"/>
        </w:rPr>
        <w:t>, (1) p. 17–40.</w:t>
      </w:r>
    </w:p>
    <w:p w14:paraId="6434B406" w14:textId="77777777" w:rsidR="00FD51C0" w:rsidRDefault="007A7EE4" w:rsidP="00507131">
      <w:pPr>
        <w:pStyle w:val="Bibliografia"/>
      </w:pPr>
      <w:bookmarkStart w:id="79" w:name="ref-klink2005"/>
      <w:bookmarkEnd w:id="78"/>
      <w:r w:rsidRPr="007A7EE4">
        <w:rPr>
          <w:lang w:val="pt-BR"/>
        </w:rPr>
        <w:t xml:space="preserve">Klink, C. A. &amp; R. B. Machado (2005). </w:t>
      </w:r>
      <w:r>
        <w:t xml:space="preserve">Conservation of the Brazilian </w:t>
      </w:r>
      <w:proofErr w:type="spellStart"/>
      <w:r>
        <w:t>Cerrado</w:t>
      </w:r>
      <w:proofErr w:type="spellEnd"/>
      <w:r>
        <w:t xml:space="preserve">. </w:t>
      </w:r>
      <w:r>
        <w:rPr>
          <w:i/>
          <w:iCs/>
        </w:rPr>
        <w:t>Conservation Biology</w:t>
      </w:r>
      <w:r>
        <w:t xml:space="preserve">, </w:t>
      </w:r>
      <w:r>
        <w:rPr>
          <w:b/>
          <w:bCs/>
        </w:rPr>
        <w:t>19</w:t>
      </w:r>
      <w:r>
        <w:t>, (3) p. 707–713.</w:t>
      </w:r>
    </w:p>
    <w:p w14:paraId="6434B407" w14:textId="750E65B8" w:rsidR="00FD51C0" w:rsidRDefault="007A7EE4" w:rsidP="00507131">
      <w:pPr>
        <w:pStyle w:val="Bibliografia"/>
      </w:pPr>
      <w:bookmarkStart w:id="80" w:name="ref-lal2020"/>
      <w:bookmarkEnd w:id="79"/>
      <w:r>
        <w:t xml:space="preserve">Lal, R. (2020). Soil organic matter and water retention: The impact of land use and management. </w:t>
      </w:r>
      <w:r>
        <w:rPr>
          <w:i/>
          <w:iCs/>
        </w:rPr>
        <w:t>Land Degradation and Development</w:t>
      </w:r>
      <w:r>
        <w:t xml:space="preserve">, </w:t>
      </w:r>
      <w:r>
        <w:rPr>
          <w:b/>
          <w:bCs/>
        </w:rPr>
        <w:t>31</w:t>
      </w:r>
      <w:r>
        <w:t xml:space="preserve">, (9) p. 1369–1382. </w:t>
      </w:r>
      <w:hyperlink r:id="rId25">
        <w:r>
          <w:rPr>
            <w:rStyle w:val="Hyperlink"/>
          </w:rPr>
          <w:t>https://doi.org/10.1002/ldr.3580</w:t>
        </w:r>
      </w:hyperlink>
    </w:p>
    <w:p w14:paraId="6434B408" w14:textId="61AD5B6A" w:rsidR="00FD51C0" w:rsidRPr="007A7EE4" w:rsidRDefault="007A7EE4" w:rsidP="00507131">
      <w:pPr>
        <w:pStyle w:val="Bibliografia"/>
        <w:rPr>
          <w:lang w:val="de-DE"/>
        </w:rPr>
      </w:pPr>
      <w:bookmarkStart w:id="81" w:name="ref-leal2024"/>
      <w:bookmarkEnd w:id="80"/>
      <w:r>
        <w:t xml:space="preserve">Leal, O. dos A., G. S. Santana, H. Knicker, F. J. González-Vila, J. A. González-Pérez &amp; D. P. Dick (2024). Acacia and Eucalyptus plantations modify the molecular composition of density organic matter fractions of subtropical native pasture soils. </w:t>
      </w:r>
      <w:proofErr w:type="spellStart"/>
      <w:r w:rsidRPr="007A7EE4">
        <w:rPr>
          <w:i/>
          <w:iCs/>
          <w:lang w:val="de-DE"/>
        </w:rPr>
        <w:t>Geoderma</w:t>
      </w:r>
      <w:proofErr w:type="spellEnd"/>
      <w:r w:rsidRPr="007A7EE4">
        <w:rPr>
          <w:lang w:val="de-DE"/>
        </w:rPr>
        <w:t xml:space="preserve">, </w:t>
      </w:r>
      <w:r w:rsidRPr="007A7EE4">
        <w:rPr>
          <w:b/>
          <w:bCs/>
          <w:lang w:val="de-DE"/>
        </w:rPr>
        <w:t>441</w:t>
      </w:r>
      <w:r w:rsidRPr="007A7EE4">
        <w:rPr>
          <w:lang w:val="de-DE"/>
        </w:rPr>
        <w:t xml:space="preserve"> p. 116745. </w:t>
      </w:r>
      <w:hyperlink r:id="rId26">
        <w:r w:rsidRPr="007A7EE4">
          <w:rPr>
            <w:rStyle w:val="Hyperlink"/>
            <w:lang w:val="de-DE"/>
          </w:rPr>
          <w:t>https://doi.org/10.1016/j.geoderma.2023.116745</w:t>
        </w:r>
      </w:hyperlink>
    </w:p>
    <w:p w14:paraId="6434B409" w14:textId="4FF0CB20" w:rsidR="00FD51C0" w:rsidRPr="007A7EE4" w:rsidRDefault="007A7EE4" w:rsidP="00507131">
      <w:pPr>
        <w:pStyle w:val="Bibliografia"/>
        <w:rPr>
          <w:lang w:val="pt-BR"/>
        </w:rPr>
      </w:pPr>
      <w:bookmarkStart w:id="82" w:name="ref-lehmann2015"/>
      <w:bookmarkEnd w:id="81"/>
      <w:r w:rsidRPr="007A7EE4">
        <w:rPr>
          <w:lang w:val="de-DE"/>
        </w:rPr>
        <w:t xml:space="preserve">Lehmann, J. &amp; M. Kleber (2015). </w:t>
      </w:r>
      <w:r>
        <w:t xml:space="preserve">The contentious nature of soil organic matter. </w:t>
      </w:r>
      <w:proofErr w:type="spellStart"/>
      <w:r w:rsidRPr="007A7EE4">
        <w:rPr>
          <w:i/>
          <w:iCs/>
          <w:lang w:val="pt-BR"/>
        </w:rPr>
        <w:t>Nature</w:t>
      </w:r>
      <w:proofErr w:type="spellEnd"/>
      <w:r w:rsidRPr="007A7EE4">
        <w:rPr>
          <w:lang w:val="pt-BR"/>
        </w:rPr>
        <w:t xml:space="preserve">, </w:t>
      </w:r>
      <w:r w:rsidRPr="007A7EE4">
        <w:rPr>
          <w:b/>
          <w:bCs/>
          <w:lang w:val="pt-BR"/>
        </w:rPr>
        <w:t>528</w:t>
      </w:r>
      <w:r w:rsidRPr="007A7EE4">
        <w:rPr>
          <w:lang w:val="pt-BR"/>
        </w:rPr>
        <w:t xml:space="preserve"> p. 60–68. </w:t>
      </w:r>
      <w:hyperlink r:id="rId27">
        <w:r w:rsidRPr="007A7EE4">
          <w:rPr>
            <w:rStyle w:val="Hyperlink"/>
            <w:lang w:val="pt-BR"/>
          </w:rPr>
          <w:t>https://doi.org/10.1038/nature16069</w:t>
        </w:r>
      </w:hyperlink>
    </w:p>
    <w:p w14:paraId="6434B40A" w14:textId="0F66CA39" w:rsidR="00FD51C0" w:rsidRDefault="007A7EE4" w:rsidP="00507131">
      <w:pPr>
        <w:pStyle w:val="Bibliografia"/>
      </w:pPr>
      <w:bookmarkStart w:id="83" w:name="ref-lima2023"/>
      <w:bookmarkEnd w:id="82"/>
      <w:r w:rsidRPr="007A7EE4">
        <w:rPr>
          <w:lang w:val="pt-BR"/>
        </w:rPr>
        <w:t xml:space="preserve">Lima, J. R. S., F. V. Andrade, M. F. P. Santos &amp; E. S. Mendonça (2023). </w:t>
      </w:r>
      <w:r>
        <w:t xml:space="preserve">Integrating fuzzy logic and soil indicators to assess the sustainability of tropical agroecosystems. </w:t>
      </w:r>
      <w:r>
        <w:rPr>
          <w:i/>
          <w:iCs/>
        </w:rPr>
        <w:t>Ecological Indicators</w:t>
      </w:r>
      <w:r>
        <w:t xml:space="preserve">, </w:t>
      </w:r>
      <w:r>
        <w:rPr>
          <w:b/>
          <w:bCs/>
        </w:rPr>
        <w:t>150</w:t>
      </w:r>
      <w:r>
        <w:t xml:space="preserve"> p. 110234. </w:t>
      </w:r>
      <w:hyperlink r:id="rId28">
        <w:r>
          <w:rPr>
            <w:rStyle w:val="Hyperlink"/>
          </w:rPr>
          <w:t>https://doi.org/10.1016/j.ecolind.2023.110234</w:t>
        </w:r>
      </w:hyperlink>
    </w:p>
    <w:p w14:paraId="6434B40B" w14:textId="77777777" w:rsidR="00FD51C0" w:rsidRDefault="007A7EE4" w:rsidP="00507131">
      <w:pPr>
        <w:pStyle w:val="Bibliografia"/>
      </w:pPr>
      <w:bookmarkStart w:id="84" w:name="ref-lopes1996"/>
      <w:bookmarkEnd w:id="83"/>
      <w:r>
        <w:t xml:space="preserve">Lopes, A. S. &amp; L. R. G. Guilherme (1996). A career perspective on soil management in the </w:t>
      </w:r>
      <w:proofErr w:type="spellStart"/>
      <w:r>
        <w:t>Cerrado</w:t>
      </w:r>
      <w:proofErr w:type="spellEnd"/>
      <w:r>
        <w:t xml:space="preserve"> region of Brazil. </w:t>
      </w:r>
      <w:r>
        <w:rPr>
          <w:i/>
          <w:iCs/>
        </w:rPr>
        <w:t>Advances in Agronomy</w:t>
      </w:r>
      <w:r>
        <w:t xml:space="preserve">, </w:t>
      </w:r>
      <w:r>
        <w:rPr>
          <w:b/>
          <w:bCs/>
        </w:rPr>
        <w:t>57</w:t>
      </w:r>
      <w:r>
        <w:t xml:space="preserve"> p. 1–64.</w:t>
      </w:r>
    </w:p>
    <w:p w14:paraId="6434B40C" w14:textId="77777777" w:rsidR="00FD51C0" w:rsidRDefault="007A7EE4" w:rsidP="00507131">
      <w:pPr>
        <w:pStyle w:val="Bibliografia"/>
      </w:pPr>
      <w:bookmarkStart w:id="85" w:name="ref-machado2024"/>
      <w:bookmarkEnd w:id="84"/>
      <w:r>
        <w:t xml:space="preserve">Machado, I. E. S. et al. </w:t>
      </w:r>
      <w:r w:rsidRPr="007A7EE4">
        <w:rPr>
          <w:lang w:val="pt-BR"/>
        </w:rPr>
        <w:t xml:space="preserve">(2024). Sistemas de culturas para o cultivo de soja no cerrado. </w:t>
      </w:r>
      <w:proofErr w:type="spellStart"/>
      <w:r>
        <w:rPr>
          <w:i/>
          <w:iCs/>
        </w:rPr>
        <w:t>Revista</w:t>
      </w:r>
      <w:proofErr w:type="spellEnd"/>
      <w:r>
        <w:rPr>
          <w:i/>
          <w:iCs/>
        </w:rPr>
        <w:t xml:space="preserve"> </w:t>
      </w:r>
      <w:proofErr w:type="spellStart"/>
      <w:r>
        <w:rPr>
          <w:i/>
          <w:iCs/>
        </w:rPr>
        <w:t>Caderno</w:t>
      </w:r>
      <w:proofErr w:type="spellEnd"/>
      <w:r>
        <w:rPr>
          <w:i/>
          <w:iCs/>
        </w:rPr>
        <w:t xml:space="preserve"> Pedagógico</w:t>
      </w:r>
      <w:r>
        <w:t xml:space="preserve">, </w:t>
      </w:r>
      <w:r>
        <w:rPr>
          <w:b/>
          <w:bCs/>
        </w:rPr>
        <w:t>21</w:t>
      </w:r>
      <w:r>
        <w:t>, (7) p. 1–21.</w:t>
      </w:r>
    </w:p>
    <w:p w14:paraId="6434B40D" w14:textId="4A969415" w:rsidR="00FD51C0" w:rsidRPr="007A7EE4" w:rsidRDefault="007A7EE4" w:rsidP="00507131">
      <w:pPr>
        <w:pStyle w:val="Bibliografia"/>
        <w:rPr>
          <w:lang w:val="pt-BR"/>
        </w:rPr>
      </w:pPr>
      <w:bookmarkStart w:id="86" w:name="ref-mamdani1977"/>
      <w:bookmarkEnd w:id="85"/>
      <w:r>
        <w:t xml:space="preserve">Mamdani, E. H. (1977). Application of fuzzy logic to approximate reasoning using linguistic synthesis. </w:t>
      </w:r>
      <w:r w:rsidRPr="007A7EE4">
        <w:rPr>
          <w:i/>
          <w:iCs/>
          <w:lang w:val="pt-BR"/>
        </w:rPr>
        <w:t xml:space="preserve">IEEE </w:t>
      </w:r>
      <w:proofErr w:type="spellStart"/>
      <w:r w:rsidRPr="007A7EE4">
        <w:rPr>
          <w:i/>
          <w:iCs/>
          <w:lang w:val="pt-BR"/>
        </w:rPr>
        <w:t>Transactions</w:t>
      </w:r>
      <w:proofErr w:type="spellEnd"/>
      <w:r w:rsidRPr="007A7EE4">
        <w:rPr>
          <w:i/>
          <w:iCs/>
          <w:lang w:val="pt-BR"/>
        </w:rPr>
        <w:t xml:space="preserve"> on </w:t>
      </w:r>
      <w:proofErr w:type="spellStart"/>
      <w:r w:rsidRPr="007A7EE4">
        <w:rPr>
          <w:i/>
          <w:iCs/>
          <w:lang w:val="pt-BR"/>
        </w:rPr>
        <w:t>Computers</w:t>
      </w:r>
      <w:proofErr w:type="spellEnd"/>
      <w:r w:rsidRPr="007A7EE4">
        <w:rPr>
          <w:lang w:val="pt-BR"/>
        </w:rPr>
        <w:t xml:space="preserve">, </w:t>
      </w:r>
      <w:r w:rsidRPr="007A7EE4">
        <w:rPr>
          <w:b/>
          <w:bCs/>
          <w:lang w:val="pt-BR"/>
        </w:rPr>
        <w:t>26</w:t>
      </w:r>
      <w:r w:rsidRPr="007A7EE4">
        <w:rPr>
          <w:lang w:val="pt-BR"/>
        </w:rPr>
        <w:t xml:space="preserve">, (12) p. 1182–1191. </w:t>
      </w:r>
      <w:hyperlink r:id="rId29">
        <w:r w:rsidRPr="007A7EE4">
          <w:rPr>
            <w:rStyle w:val="Hyperlink"/>
            <w:lang w:val="pt-BR"/>
          </w:rPr>
          <w:t>https://doi.org/10.1109/TC.1977.1674779</w:t>
        </w:r>
      </w:hyperlink>
    </w:p>
    <w:p w14:paraId="6434B40E" w14:textId="7615F1F9" w:rsidR="00FD51C0" w:rsidRPr="000A76FB" w:rsidRDefault="007A7EE4" w:rsidP="00507131">
      <w:pPr>
        <w:pStyle w:val="Bibliografia"/>
        <w:rPr>
          <w:lang w:val="pt-BR"/>
        </w:rPr>
      </w:pPr>
      <w:bookmarkStart w:id="87" w:name="ref-marinhojunior2021"/>
      <w:bookmarkEnd w:id="86"/>
      <w:r w:rsidRPr="007A7EE4">
        <w:rPr>
          <w:lang w:val="pt-BR"/>
        </w:rPr>
        <w:t xml:space="preserve">Marinho Junior, J. L., V. C. </w:t>
      </w:r>
      <w:proofErr w:type="spellStart"/>
      <w:r w:rsidRPr="007A7EE4">
        <w:rPr>
          <w:lang w:val="pt-BR"/>
        </w:rPr>
        <w:t>Piscoya</w:t>
      </w:r>
      <w:proofErr w:type="spellEnd"/>
      <w:r w:rsidRPr="007A7EE4">
        <w:rPr>
          <w:lang w:val="pt-BR"/>
        </w:rPr>
        <w:t xml:space="preserve">, M. M. Fernandes, S. B. Gonçalves, F. S. R. Holanda, M. Cunha Filho, et al. </w:t>
      </w:r>
      <w:r>
        <w:t xml:space="preserve">(2021). Carbon Dynamics in Humic Fractions of Soil Organic Matter Under Different Vegetation Cover in Southern Tocantins. </w:t>
      </w:r>
      <w:r w:rsidRPr="000A76FB">
        <w:rPr>
          <w:i/>
          <w:iCs/>
          <w:lang w:val="pt-BR"/>
        </w:rPr>
        <w:t>Floresta e Ambiente</w:t>
      </w:r>
      <w:r w:rsidRPr="000A76FB">
        <w:rPr>
          <w:lang w:val="pt-BR"/>
        </w:rPr>
        <w:t xml:space="preserve">, </w:t>
      </w:r>
      <w:r w:rsidRPr="000A76FB">
        <w:rPr>
          <w:b/>
          <w:bCs/>
          <w:lang w:val="pt-BR"/>
        </w:rPr>
        <w:t>28</w:t>
      </w:r>
      <w:r w:rsidRPr="000A76FB">
        <w:rPr>
          <w:lang w:val="pt-BR"/>
        </w:rPr>
        <w:t xml:space="preserve">. </w:t>
      </w:r>
      <w:hyperlink r:id="rId30">
        <w:r w:rsidRPr="000A76FB">
          <w:rPr>
            <w:rStyle w:val="Hyperlink"/>
            <w:lang w:val="pt-BR"/>
          </w:rPr>
          <w:t>https://doi.org/10.1590/2179-8087-floram-2020-0024</w:t>
        </w:r>
      </w:hyperlink>
    </w:p>
    <w:p w14:paraId="6434B40F" w14:textId="29DC9787" w:rsidR="00FD51C0" w:rsidRDefault="007A7EE4" w:rsidP="00507131">
      <w:pPr>
        <w:pStyle w:val="Bibliografia"/>
      </w:pPr>
      <w:bookmarkStart w:id="88" w:name="ref-mendonca2024"/>
      <w:bookmarkEnd w:id="87"/>
      <w:r w:rsidRPr="007A7EE4">
        <w:rPr>
          <w:lang w:val="pt-BR"/>
        </w:rPr>
        <w:lastRenderedPageBreak/>
        <w:t xml:space="preserve">Mendonça, E. S., J. R. S. Lima &amp; A. L. Ferreira (2024). </w:t>
      </w:r>
      <w:r>
        <w:t xml:space="preserve">Fuzzy-based modeling of soil multifunctionality under land use intensification in tropical regions. </w:t>
      </w:r>
      <w:r>
        <w:rPr>
          <w:i/>
          <w:iCs/>
        </w:rPr>
        <w:t>Environmental Modelling and Software</w:t>
      </w:r>
      <w:r>
        <w:t xml:space="preserve">, </w:t>
      </w:r>
      <w:r>
        <w:rPr>
          <w:b/>
          <w:bCs/>
        </w:rPr>
        <w:t>173</w:t>
      </w:r>
      <w:r>
        <w:t xml:space="preserve"> p. 105783. </w:t>
      </w:r>
      <w:hyperlink r:id="rId31">
        <w:r>
          <w:rPr>
            <w:rStyle w:val="Hyperlink"/>
          </w:rPr>
          <w:t>https://doi.org/10.1016/j.envsoft.2024.105783</w:t>
        </w:r>
      </w:hyperlink>
    </w:p>
    <w:p w14:paraId="6434B410" w14:textId="77777777" w:rsidR="00FD51C0" w:rsidRDefault="007A7EE4" w:rsidP="00507131">
      <w:pPr>
        <w:pStyle w:val="Bibliografia"/>
      </w:pPr>
      <w:bookmarkStart w:id="89" w:name="ref-moreira2021"/>
      <w:bookmarkEnd w:id="88"/>
      <w:r w:rsidRPr="007A7EE4">
        <w:rPr>
          <w:lang w:val="pt-BR"/>
        </w:rPr>
        <w:t xml:space="preserve">Moreira, M. F. et al. (2021). Teca: implantação e produção no Brasil. </w:t>
      </w:r>
      <w:proofErr w:type="spellStart"/>
      <w:r>
        <w:rPr>
          <w:i/>
          <w:iCs/>
        </w:rPr>
        <w:t>Arrudea</w:t>
      </w:r>
      <w:proofErr w:type="spellEnd"/>
      <w:r>
        <w:t xml:space="preserve">, </w:t>
      </w:r>
      <w:r>
        <w:rPr>
          <w:b/>
          <w:bCs/>
        </w:rPr>
        <w:t>7</w:t>
      </w:r>
      <w:r>
        <w:t xml:space="preserve"> p. 73–82.</w:t>
      </w:r>
    </w:p>
    <w:p w14:paraId="6434B411" w14:textId="3F3AC0E8" w:rsidR="00FD51C0" w:rsidRDefault="007A7EE4" w:rsidP="00507131">
      <w:pPr>
        <w:pStyle w:val="Bibliografia"/>
      </w:pPr>
      <w:bookmarkStart w:id="90" w:name="ref-paul2016"/>
      <w:bookmarkEnd w:id="89"/>
      <w:r>
        <w:t xml:space="preserve">Paul, E. A. (2016). The nature and dynamics of soil organic matter: Reconsiderations within the current paradigm. </w:t>
      </w:r>
      <w:r>
        <w:rPr>
          <w:i/>
          <w:iCs/>
        </w:rPr>
        <w:t>Soil Biology and Biochemistry</w:t>
      </w:r>
      <w:r>
        <w:t xml:space="preserve">, </w:t>
      </w:r>
      <w:r>
        <w:rPr>
          <w:b/>
          <w:bCs/>
        </w:rPr>
        <w:t>98</w:t>
      </w:r>
      <w:r>
        <w:t xml:space="preserve"> p. 109–123. </w:t>
      </w:r>
      <w:hyperlink r:id="rId32">
        <w:r>
          <w:rPr>
            <w:rStyle w:val="Hyperlink"/>
          </w:rPr>
          <w:t>https://doi.org/10.1016/j.soilbio.2016.04.001</w:t>
        </w:r>
      </w:hyperlink>
    </w:p>
    <w:p w14:paraId="6434B412" w14:textId="51CC7BC5" w:rsidR="00FD51C0" w:rsidRPr="007A7EE4" w:rsidRDefault="007A7EE4" w:rsidP="00507131">
      <w:pPr>
        <w:pStyle w:val="Bibliografia"/>
        <w:rPr>
          <w:lang w:val="pt-BR"/>
        </w:rPr>
      </w:pPr>
      <w:bookmarkStart w:id="91" w:name="ref-pegoraro2011"/>
      <w:bookmarkEnd w:id="90"/>
      <w:proofErr w:type="spellStart"/>
      <w:r w:rsidRPr="007A7EE4">
        <w:rPr>
          <w:lang w:val="pt-BR"/>
        </w:rPr>
        <w:t>Pegoraro</w:t>
      </w:r>
      <w:proofErr w:type="spellEnd"/>
      <w:r w:rsidRPr="007A7EE4">
        <w:rPr>
          <w:lang w:val="pt-BR"/>
        </w:rPr>
        <w:t xml:space="preserve">, R. F., I. R. da Silva, R. F. de Novais, N. F. de Barros, S. Fonseca &amp; C. S. </w:t>
      </w:r>
      <w:proofErr w:type="spellStart"/>
      <w:r w:rsidRPr="007A7EE4">
        <w:rPr>
          <w:lang w:val="pt-BR"/>
        </w:rPr>
        <w:t>Dambroz</w:t>
      </w:r>
      <w:proofErr w:type="spellEnd"/>
      <w:r w:rsidRPr="007A7EE4">
        <w:rPr>
          <w:lang w:val="pt-BR"/>
        </w:rPr>
        <w:t xml:space="preserve"> (2011). Estoques de carbono e nitrogênio nas frações da matéria orgânica em </w:t>
      </w:r>
      <w:proofErr w:type="spellStart"/>
      <w:r w:rsidRPr="007A7EE4">
        <w:rPr>
          <w:lang w:val="pt-BR"/>
        </w:rPr>
        <w:t>argissolo</w:t>
      </w:r>
      <w:proofErr w:type="spellEnd"/>
      <w:r w:rsidRPr="007A7EE4">
        <w:rPr>
          <w:lang w:val="pt-BR"/>
        </w:rPr>
        <w:t xml:space="preserve"> sob eucalipto e pastagem. </w:t>
      </w:r>
      <w:r w:rsidRPr="007A7EE4">
        <w:rPr>
          <w:i/>
          <w:iCs/>
          <w:lang w:val="pt-BR"/>
        </w:rPr>
        <w:t>Ciência Florestal</w:t>
      </w:r>
      <w:r w:rsidRPr="007A7EE4">
        <w:rPr>
          <w:lang w:val="pt-BR"/>
        </w:rPr>
        <w:t xml:space="preserve">, </w:t>
      </w:r>
      <w:r w:rsidRPr="007A7EE4">
        <w:rPr>
          <w:b/>
          <w:bCs/>
          <w:lang w:val="pt-BR"/>
        </w:rPr>
        <w:t>21</w:t>
      </w:r>
      <w:r w:rsidRPr="007A7EE4">
        <w:rPr>
          <w:lang w:val="pt-BR"/>
        </w:rPr>
        <w:t xml:space="preserve"> p. 261–273. </w:t>
      </w:r>
      <w:hyperlink r:id="rId33">
        <w:r w:rsidRPr="007A7EE4">
          <w:rPr>
            <w:rStyle w:val="Hyperlink"/>
            <w:lang w:val="pt-BR"/>
          </w:rPr>
          <w:t>https://doi.org/10.5902/198050983230</w:t>
        </w:r>
      </w:hyperlink>
    </w:p>
    <w:p w14:paraId="6434B413" w14:textId="77777777" w:rsidR="00FD51C0" w:rsidRPr="007A7EE4" w:rsidRDefault="007A7EE4" w:rsidP="00507131">
      <w:pPr>
        <w:pStyle w:val="Bibliografia"/>
        <w:rPr>
          <w:lang w:val="pt-BR"/>
        </w:rPr>
      </w:pPr>
      <w:bookmarkStart w:id="92" w:name="ref-queiroz2017"/>
      <w:bookmarkEnd w:id="91"/>
      <w:r w:rsidRPr="007A7EE4">
        <w:rPr>
          <w:lang w:val="pt-BR"/>
        </w:rPr>
        <w:t xml:space="preserve">Queiroz, W. T. et al. (2017). Índice de Valor de Importância de Espécies Arbóreas da Floresta Nacional do Tapajós Via Análises de Componentes Principais e de Fatores. </w:t>
      </w:r>
      <w:r w:rsidRPr="007A7EE4">
        <w:rPr>
          <w:i/>
          <w:iCs/>
          <w:lang w:val="pt-BR"/>
        </w:rPr>
        <w:t>Ciência Florestal</w:t>
      </w:r>
      <w:r w:rsidRPr="007A7EE4">
        <w:rPr>
          <w:lang w:val="pt-BR"/>
        </w:rPr>
        <w:t xml:space="preserve">, </w:t>
      </w:r>
      <w:r w:rsidRPr="007A7EE4">
        <w:rPr>
          <w:b/>
          <w:bCs/>
          <w:lang w:val="pt-BR"/>
        </w:rPr>
        <w:t>27</w:t>
      </w:r>
      <w:r w:rsidRPr="007A7EE4">
        <w:rPr>
          <w:lang w:val="pt-BR"/>
        </w:rPr>
        <w:t>, (1) p. 47–59.</w:t>
      </w:r>
    </w:p>
    <w:p w14:paraId="6434B414" w14:textId="77777777" w:rsidR="00FD51C0" w:rsidRDefault="007A7EE4" w:rsidP="00507131">
      <w:pPr>
        <w:pStyle w:val="Bibliografia"/>
      </w:pPr>
      <w:bookmarkStart w:id="93" w:name="ref-sano2019"/>
      <w:bookmarkEnd w:id="92"/>
      <w:r w:rsidRPr="007A7EE4">
        <w:rPr>
          <w:lang w:val="pt-BR"/>
        </w:rPr>
        <w:t xml:space="preserve">Sano, E. E. et al. (2019). Cerrado </w:t>
      </w:r>
      <w:proofErr w:type="spellStart"/>
      <w:r w:rsidRPr="007A7EE4">
        <w:rPr>
          <w:lang w:val="pt-BR"/>
        </w:rPr>
        <w:t>ecoregions</w:t>
      </w:r>
      <w:proofErr w:type="spellEnd"/>
      <w:r w:rsidRPr="007A7EE4">
        <w:rPr>
          <w:lang w:val="pt-BR"/>
        </w:rPr>
        <w:t xml:space="preserve">: A </w:t>
      </w:r>
      <w:proofErr w:type="spellStart"/>
      <w:r w:rsidRPr="007A7EE4">
        <w:rPr>
          <w:lang w:val="pt-BR"/>
        </w:rPr>
        <w:t>spatial</w:t>
      </w:r>
      <w:proofErr w:type="spellEnd"/>
      <w:r w:rsidRPr="007A7EE4">
        <w:rPr>
          <w:lang w:val="pt-BR"/>
        </w:rPr>
        <w:t xml:space="preserve"> framework </w:t>
      </w:r>
      <w:proofErr w:type="spellStart"/>
      <w:r w:rsidRPr="007A7EE4">
        <w:rPr>
          <w:lang w:val="pt-BR"/>
        </w:rPr>
        <w:t>to</w:t>
      </w:r>
      <w:proofErr w:type="spellEnd"/>
      <w:r w:rsidRPr="007A7EE4">
        <w:rPr>
          <w:lang w:val="pt-BR"/>
        </w:rPr>
        <w:t xml:space="preserve"> </w:t>
      </w:r>
      <w:proofErr w:type="spellStart"/>
      <w:r w:rsidRPr="007A7EE4">
        <w:rPr>
          <w:lang w:val="pt-BR"/>
        </w:rPr>
        <w:t>assess</w:t>
      </w:r>
      <w:proofErr w:type="spellEnd"/>
      <w:r w:rsidRPr="007A7EE4">
        <w:rPr>
          <w:lang w:val="pt-BR"/>
        </w:rPr>
        <w:t xml:space="preserve"> </w:t>
      </w:r>
      <w:proofErr w:type="spellStart"/>
      <w:r w:rsidRPr="007A7EE4">
        <w:rPr>
          <w:lang w:val="pt-BR"/>
        </w:rPr>
        <w:t>and</w:t>
      </w:r>
      <w:proofErr w:type="spellEnd"/>
      <w:r w:rsidRPr="007A7EE4">
        <w:rPr>
          <w:lang w:val="pt-BR"/>
        </w:rPr>
        <w:t xml:space="preserve"> </w:t>
      </w:r>
      <w:proofErr w:type="spellStart"/>
      <w:r w:rsidRPr="007A7EE4">
        <w:rPr>
          <w:lang w:val="pt-BR"/>
        </w:rPr>
        <w:t>prioritize</w:t>
      </w:r>
      <w:proofErr w:type="spellEnd"/>
      <w:r w:rsidRPr="007A7EE4">
        <w:rPr>
          <w:lang w:val="pt-BR"/>
        </w:rPr>
        <w:t xml:space="preserve"> </w:t>
      </w:r>
      <w:proofErr w:type="spellStart"/>
      <w:r w:rsidRPr="007A7EE4">
        <w:rPr>
          <w:lang w:val="pt-BR"/>
        </w:rPr>
        <w:t>Brazilian</w:t>
      </w:r>
      <w:proofErr w:type="spellEnd"/>
      <w:r w:rsidRPr="007A7EE4">
        <w:rPr>
          <w:lang w:val="pt-BR"/>
        </w:rPr>
        <w:t xml:space="preserve"> </w:t>
      </w:r>
      <w:proofErr w:type="spellStart"/>
      <w:r w:rsidRPr="007A7EE4">
        <w:rPr>
          <w:lang w:val="pt-BR"/>
        </w:rPr>
        <w:t>savanna</w:t>
      </w:r>
      <w:proofErr w:type="spellEnd"/>
      <w:r w:rsidRPr="007A7EE4">
        <w:rPr>
          <w:lang w:val="pt-BR"/>
        </w:rPr>
        <w:t xml:space="preserve"> </w:t>
      </w:r>
      <w:proofErr w:type="spellStart"/>
      <w:r w:rsidRPr="007A7EE4">
        <w:rPr>
          <w:lang w:val="pt-BR"/>
        </w:rPr>
        <w:t>environmental</w:t>
      </w:r>
      <w:proofErr w:type="spellEnd"/>
      <w:r w:rsidRPr="007A7EE4">
        <w:rPr>
          <w:lang w:val="pt-BR"/>
        </w:rPr>
        <w:t xml:space="preserve"> </w:t>
      </w:r>
      <w:proofErr w:type="spellStart"/>
      <w:r w:rsidRPr="007A7EE4">
        <w:rPr>
          <w:lang w:val="pt-BR"/>
        </w:rPr>
        <w:t>diversity</w:t>
      </w:r>
      <w:proofErr w:type="spellEnd"/>
      <w:r w:rsidRPr="007A7EE4">
        <w:rPr>
          <w:lang w:val="pt-BR"/>
        </w:rPr>
        <w:t xml:space="preserve"> for </w:t>
      </w:r>
      <w:proofErr w:type="spellStart"/>
      <w:r w:rsidRPr="007A7EE4">
        <w:rPr>
          <w:lang w:val="pt-BR"/>
        </w:rPr>
        <w:t>conservation</w:t>
      </w:r>
      <w:proofErr w:type="spellEnd"/>
      <w:r w:rsidRPr="007A7EE4">
        <w:rPr>
          <w:lang w:val="pt-BR"/>
        </w:rPr>
        <w:t xml:space="preserve">. </w:t>
      </w:r>
      <w:r>
        <w:rPr>
          <w:i/>
          <w:iCs/>
        </w:rPr>
        <w:t>Journal of Environmental Management</w:t>
      </w:r>
      <w:r>
        <w:t xml:space="preserve">, </w:t>
      </w:r>
      <w:r>
        <w:rPr>
          <w:b/>
          <w:bCs/>
        </w:rPr>
        <w:t>232</w:t>
      </w:r>
      <w:r>
        <w:t xml:space="preserve"> p. 818–828.</w:t>
      </w:r>
    </w:p>
    <w:p w14:paraId="6434B415" w14:textId="39161C08" w:rsidR="00FD51C0" w:rsidRPr="007A7EE4" w:rsidRDefault="007A7EE4" w:rsidP="00507131">
      <w:pPr>
        <w:pStyle w:val="Bibliografia"/>
        <w:rPr>
          <w:lang w:val="pt-BR"/>
        </w:rPr>
      </w:pPr>
      <w:bookmarkStart w:id="94" w:name="ref-sano2020"/>
      <w:bookmarkEnd w:id="93"/>
      <w:r w:rsidRPr="000A76FB">
        <w:t xml:space="preserve">Sano, E. E., A. A. Rodrigues, E. S. Martins &amp; G. M. </w:t>
      </w:r>
      <w:proofErr w:type="spellStart"/>
      <w:r w:rsidRPr="000A76FB">
        <w:t>Bettiol</w:t>
      </w:r>
      <w:proofErr w:type="spellEnd"/>
      <w:r w:rsidRPr="000A76FB">
        <w:t xml:space="preserve"> (2020). </w:t>
      </w:r>
      <w:r w:rsidRPr="007A7EE4">
        <w:rPr>
          <w:lang w:val="pt-BR"/>
        </w:rPr>
        <w:t xml:space="preserve">Cerrado e suas transformações: Dinâmica da ocupação e desafios à conservação. </w:t>
      </w:r>
      <w:r w:rsidRPr="007A7EE4">
        <w:rPr>
          <w:i/>
          <w:iCs/>
          <w:lang w:val="pt-BR"/>
        </w:rPr>
        <w:t>Revista Brasileira de Geografia Física</w:t>
      </w:r>
      <w:r w:rsidRPr="007A7EE4">
        <w:rPr>
          <w:lang w:val="pt-BR"/>
        </w:rPr>
        <w:t xml:space="preserve">, </w:t>
      </w:r>
      <w:r w:rsidRPr="007A7EE4">
        <w:rPr>
          <w:b/>
          <w:bCs/>
          <w:lang w:val="pt-BR"/>
        </w:rPr>
        <w:t>13</w:t>
      </w:r>
      <w:r w:rsidRPr="007A7EE4">
        <w:rPr>
          <w:lang w:val="pt-BR"/>
        </w:rPr>
        <w:t xml:space="preserve">, (2) p. 442–459. </w:t>
      </w:r>
      <w:hyperlink r:id="rId34">
        <w:r w:rsidRPr="007A7EE4">
          <w:rPr>
            <w:rStyle w:val="Hyperlink"/>
            <w:lang w:val="pt-BR"/>
          </w:rPr>
          <w:t>https://doi.org/10.26848/rbgf.v13.2.p442-459</w:t>
        </w:r>
      </w:hyperlink>
    </w:p>
    <w:p w14:paraId="6434B416" w14:textId="0CF735DE" w:rsidR="00FD51C0" w:rsidRDefault="007A7EE4" w:rsidP="00507131">
      <w:pPr>
        <w:pStyle w:val="Bibliografia"/>
      </w:pPr>
      <w:bookmarkStart w:id="95" w:name="ref-santos2024"/>
      <w:bookmarkEnd w:id="94"/>
      <w:r w:rsidRPr="007A7EE4">
        <w:rPr>
          <w:lang w:val="pt-BR"/>
        </w:rPr>
        <w:t xml:space="preserve">Santos, L. D. V., L. M. Pereira, S. A. B. da Silva, F. S. R. Holanda, R. C. P. de Melo, M. Cunha Filho, et al. </w:t>
      </w:r>
      <w:r>
        <w:t xml:space="preserve">(2024). Land Use Change and Its Effects on Soil Nitrogen Stocks and Humic Fractions in Latosol from Brazilian </w:t>
      </w:r>
      <w:proofErr w:type="spellStart"/>
      <w:r>
        <w:t>Cerrado</w:t>
      </w:r>
      <w:proofErr w:type="spellEnd"/>
      <w:r>
        <w:t xml:space="preserve">. </w:t>
      </w:r>
      <w:r>
        <w:rPr>
          <w:i/>
          <w:iCs/>
        </w:rPr>
        <w:t>Soil Science Society of America Journal</w:t>
      </w:r>
      <w:r>
        <w:t xml:space="preserve">, </w:t>
      </w:r>
      <w:r>
        <w:rPr>
          <w:b/>
          <w:bCs/>
        </w:rPr>
        <w:t>88</w:t>
      </w:r>
      <w:r>
        <w:t xml:space="preserve"> p. 1234–1248. </w:t>
      </w:r>
      <w:hyperlink r:id="rId35">
        <w:r>
          <w:rPr>
            <w:rStyle w:val="Hyperlink"/>
          </w:rPr>
          <w:t>https://doi.org/10.1002/saj2.20567</w:t>
        </w:r>
      </w:hyperlink>
    </w:p>
    <w:p w14:paraId="6434B417" w14:textId="06A38B43" w:rsidR="00FD51C0" w:rsidRPr="007A7EE4" w:rsidRDefault="007A7EE4" w:rsidP="00507131">
      <w:pPr>
        <w:pStyle w:val="Bibliografia"/>
        <w:rPr>
          <w:lang w:val="pt-BR"/>
        </w:rPr>
      </w:pPr>
      <w:bookmarkStart w:id="96" w:name="ref-sekaran2020"/>
      <w:bookmarkEnd w:id="95"/>
      <w:proofErr w:type="spellStart"/>
      <w:r w:rsidRPr="007A7EE4">
        <w:rPr>
          <w:lang w:val="pt-BR"/>
        </w:rPr>
        <w:t>Sekaran</w:t>
      </w:r>
      <w:proofErr w:type="spellEnd"/>
      <w:r w:rsidRPr="007A7EE4">
        <w:rPr>
          <w:lang w:val="pt-BR"/>
        </w:rPr>
        <w:t xml:space="preserve">, U., J. R. Loya, G. O. </w:t>
      </w:r>
      <w:proofErr w:type="spellStart"/>
      <w:r w:rsidRPr="007A7EE4">
        <w:rPr>
          <w:lang w:val="pt-BR"/>
        </w:rPr>
        <w:t>Abagandura</w:t>
      </w:r>
      <w:proofErr w:type="spellEnd"/>
      <w:r w:rsidRPr="007A7EE4">
        <w:rPr>
          <w:lang w:val="pt-BR"/>
        </w:rPr>
        <w:t xml:space="preserve">, S. </w:t>
      </w:r>
      <w:proofErr w:type="spellStart"/>
      <w:r w:rsidRPr="007A7EE4">
        <w:rPr>
          <w:lang w:val="pt-BR"/>
        </w:rPr>
        <w:t>Subramanian</w:t>
      </w:r>
      <w:proofErr w:type="spellEnd"/>
      <w:r w:rsidRPr="007A7EE4">
        <w:rPr>
          <w:lang w:val="pt-BR"/>
        </w:rPr>
        <w:t xml:space="preserve">, V. Owens &amp; S. Kumar (2020). </w:t>
      </w:r>
      <w:r>
        <w:t xml:space="preserve">Intercropping of </w:t>
      </w:r>
      <w:proofErr w:type="spellStart"/>
      <w:r>
        <w:t>kura</w:t>
      </w:r>
      <w:proofErr w:type="spellEnd"/>
      <w:r>
        <w:t xml:space="preserve"> clover (Trifolium </w:t>
      </w:r>
      <w:proofErr w:type="spellStart"/>
      <w:r>
        <w:t>ambiguum</w:t>
      </w:r>
      <w:proofErr w:type="spellEnd"/>
      <w:r>
        <w:t xml:space="preserve"> M. </w:t>
      </w:r>
      <w:proofErr w:type="spellStart"/>
      <w:r>
        <w:t>Bieb</w:t>
      </w:r>
      <w:proofErr w:type="spellEnd"/>
      <w:r>
        <w:t xml:space="preserve">) with prairie cordgrass (Spartina pectinata link.) enhanced soil biochemical activities and microbial community structure. </w:t>
      </w:r>
      <w:r w:rsidRPr="007A7EE4">
        <w:rPr>
          <w:i/>
          <w:iCs/>
          <w:lang w:val="pt-BR"/>
        </w:rPr>
        <w:t xml:space="preserve">Applied </w:t>
      </w:r>
      <w:proofErr w:type="spellStart"/>
      <w:r w:rsidRPr="007A7EE4">
        <w:rPr>
          <w:i/>
          <w:iCs/>
          <w:lang w:val="pt-BR"/>
        </w:rPr>
        <w:t>Soil</w:t>
      </w:r>
      <w:proofErr w:type="spellEnd"/>
      <w:r w:rsidRPr="007A7EE4">
        <w:rPr>
          <w:i/>
          <w:iCs/>
          <w:lang w:val="pt-BR"/>
        </w:rPr>
        <w:t xml:space="preserve"> </w:t>
      </w:r>
      <w:proofErr w:type="spellStart"/>
      <w:r w:rsidRPr="007A7EE4">
        <w:rPr>
          <w:i/>
          <w:iCs/>
          <w:lang w:val="pt-BR"/>
        </w:rPr>
        <w:t>Ecology</w:t>
      </w:r>
      <w:proofErr w:type="spellEnd"/>
      <w:r w:rsidRPr="007A7EE4">
        <w:rPr>
          <w:lang w:val="pt-BR"/>
        </w:rPr>
        <w:t xml:space="preserve">, </w:t>
      </w:r>
      <w:r w:rsidRPr="007A7EE4">
        <w:rPr>
          <w:b/>
          <w:bCs/>
          <w:lang w:val="pt-BR"/>
        </w:rPr>
        <w:t>147</w:t>
      </w:r>
      <w:r w:rsidRPr="007A7EE4">
        <w:rPr>
          <w:lang w:val="pt-BR"/>
        </w:rPr>
        <w:t xml:space="preserve">. </w:t>
      </w:r>
      <w:hyperlink r:id="rId36">
        <w:r w:rsidRPr="007A7EE4">
          <w:rPr>
            <w:rStyle w:val="Hyperlink"/>
            <w:lang w:val="pt-BR"/>
          </w:rPr>
          <w:t>https://doi.org/10.1016/j.apsoil.2019.103427</w:t>
        </w:r>
      </w:hyperlink>
    </w:p>
    <w:p w14:paraId="6434B418" w14:textId="79E8F915" w:rsidR="00FD51C0" w:rsidRDefault="007A7EE4" w:rsidP="00507131">
      <w:pPr>
        <w:pStyle w:val="Bibliografia"/>
      </w:pPr>
      <w:bookmarkStart w:id="97" w:name="ref-silva2024"/>
      <w:bookmarkEnd w:id="96"/>
      <w:r w:rsidRPr="007A7EE4">
        <w:rPr>
          <w:lang w:val="pt-BR"/>
        </w:rPr>
        <w:t xml:space="preserve">Silva, B. de O., M. R. Moitinho, A. R. </w:t>
      </w:r>
      <w:proofErr w:type="spellStart"/>
      <w:r w:rsidRPr="007A7EE4">
        <w:rPr>
          <w:lang w:val="pt-BR"/>
        </w:rPr>
        <w:t>Panosso</w:t>
      </w:r>
      <w:proofErr w:type="spellEnd"/>
      <w:r w:rsidRPr="007A7EE4">
        <w:rPr>
          <w:lang w:val="pt-BR"/>
        </w:rPr>
        <w:t xml:space="preserve">, D. M. </w:t>
      </w:r>
      <w:proofErr w:type="spellStart"/>
      <w:r w:rsidRPr="007A7EE4">
        <w:rPr>
          <w:lang w:val="pt-BR"/>
        </w:rPr>
        <w:t>da</w:t>
      </w:r>
      <w:proofErr w:type="spellEnd"/>
      <w:r w:rsidRPr="007A7EE4">
        <w:rPr>
          <w:lang w:val="pt-BR"/>
        </w:rPr>
        <w:t xml:space="preserve"> S. Oliveira, R. Montanari, M. L. T. de Moraes, et al. </w:t>
      </w:r>
      <w:r>
        <w:t xml:space="preserve">(2024). Implications of converting native forest areas to </w:t>
      </w:r>
      <w:r>
        <w:lastRenderedPageBreak/>
        <w:t xml:space="preserve">agricultural systems on the dynamics of CO2 emission and carbon stock in a </w:t>
      </w:r>
      <w:proofErr w:type="spellStart"/>
      <w:r>
        <w:t>Cerrado</w:t>
      </w:r>
      <w:proofErr w:type="spellEnd"/>
      <w:r>
        <w:t xml:space="preserve"> soil, Brazil. </w:t>
      </w:r>
      <w:r>
        <w:rPr>
          <w:i/>
          <w:iCs/>
        </w:rPr>
        <w:t>Journal of Environmental Management</w:t>
      </w:r>
      <w:r>
        <w:t xml:space="preserve">, </w:t>
      </w:r>
      <w:r>
        <w:rPr>
          <w:b/>
          <w:bCs/>
        </w:rPr>
        <w:t>358</w:t>
      </w:r>
      <w:r>
        <w:t xml:space="preserve"> p. 120796. </w:t>
      </w:r>
      <w:hyperlink r:id="rId37">
        <w:r>
          <w:rPr>
            <w:rStyle w:val="Hyperlink"/>
          </w:rPr>
          <w:t>https://doi.org/10.1016/j.jenvman.2024.120796</w:t>
        </w:r>
      </w:hyperlink>
    </w:p>
    <w:p w14:paraId="6434B419" w14:textId="52A50202" w:rsidR="00FD51C0" w:rsidRDefault="007A7EE4" w:rsidP="00507131">
      <w:pPr>
        <w:pStyle w:val="Bibliografia"/>
      </w:pPr>
      <w:bookmarkStart w:id="98" w:name="ref-silva2022"/>
      <w:bookmarkEnd w:id="97"/>
      <w:r w:rsidRPr="007A7EE4">
        <w:rPr>
          <w:lang w:val="pt-BR"/>
        </w:rPr>
        <w:t xml:space="preserve">Silva, R. F., A. M. Siqueira &amp; A. P. Andrade (2022). </w:t>
      </w:r>
      <w:r>
        <w:t xml:space="preserve">Land-use intensification reduces soil organic matter stability in tropical regions. </w:t>
      </w:r>
      <w:r>
        <w:rPr>
          <w:i/>
          <w:iCs/>
        </w:rPr>
        <w:t>Science of the Total Environment</w:t>
      </w:r>
      <w:r>
        <w:t xml:space="preserve">, </w:t>
      </w:r>
      <w:r>
        <w:rPr>
          <w:b/>
          <w:bCs/>
        </w:rPr>
        <w:t>821</w:t>
      </w:r>
      <w:r>
        <w:t xml:space="preserve"> p. 153289. </w:t>
      </w:r>
      <w:hyperlink r:id="rId38">
        <w:r>
          <w:rPr>
            <w:rStyle w:val="Hyperlink"/>
          </w:rPr>
          <w:t>https://doi.org/10.1016/j.scitotenv.2022.153289</w:t>
        </w:r>
      </w:hyperlink>
    </w:p>
    <w:p w14:paraId="6434B41A" w14:textId="77777777" w:rsidR="00FD51C0" w:rsidRDefault="007A7EE4" w:rsidP="00507131">
      <w:pPr>
        <w:pStyle w:val="Bibliografia"/>
      </w:pPr>
      <w:bookmarkStart w:id="99" w:name="ref-silva2023"/>
      <w:bookmarkEnd w:id="98"/>
      <w:r w:rsidRPr="007A7EE4">
        <w:rPr>
          <w:lang w:val="pt-BR"/>
        </w:rPr>
        <w:t xml:space="preserve">Silva, R. R. &amp; S. Barreira (2023). DESENVOLVIMENTO DE Khaya </w:t>
      </w:r>
      <w:proofErr w:type="spellStart"/>
      <w:r w:rsidRPr="007A7EE4">
        <w:rPr>
          <w:lang w:val="pt-BR"/>
        </w:rPr>
        <w:t>grandifoliola</w:t>
      </w:r>
      <w:proofErr w:type="spellEnd"/>
      <w:r w:rsidRPr="007A7EE4">
        <w:rPr>
          <w:lang w:val="pt-BR"/>
        </w:rPr>
        <w:t xml:space="preserve"> C. </w:t>
      </w:r>
      <w:proofErr w:type="spellStart"/>
      <w:r w:rsidRPr="007A7EE4">
        <w:rPr>
          <w:lang w:val="pt-BR"/>
        </w:rPr>
        <w:t>Dc.SOB</w:t>
      </w:r>
      <w:proofErr w:type="spellEnd"/>
      <w:r w:rsidRPr="007A7EE4">
        <w:rPr>
          <w:lang w:val="pt-BR"/>
        </w:rPr>
        <w:t xml:space="preserve"> DIFERENTES ESPAÇAMENTOS DE PLANTIO. </w:t>
      </w:r>
      <w:r>
        <w:rPr>
          <w:i/>
          <w:iCs/>
        </w:rPr>
        <w:t>AGRARIAN ACADEMY</w:t>
      </w:r>
      <w:r>
        <w:t xml:space="preserve">, </w:t>
      </w:r>
      <w:r>
        <w:rPr>
          <w:b/>
          <w:bCs/>
        </w:rPr>
        <w:t>10</w:t>
      </w:r>
      <w:r>
        <w:t>, (19) p. 91.</w:t>
      </w:r>
    </w:p>
    <w:p w14:paraId="6434B41B" w14:textId="77777777" w:rsidR="00FD51C0" w:rsidRDefault="007A7EE4" w:rsidP="00507131">
      <w:pPr>
        <w:pStyle w:val="Bibliografia"/>
      </w:pPr>
      <w:bookmarkStart w:id="100" w:name="ref-sisti2004"/>
      <w:bookmarkEnd w:id="99"/>
      <w:r>
        <w:t xml:space="preserve">Sisti, C. P. J. et al. (2004). Change in carbon and nitrogen stocks in soil under 13 years of conventional or zero tillage in southern Brazil. </w:t>
      </w:r>
      <w:r>
        <w:rPr>
          <w:i/>
          <w:iCs/>
        </w:rPr>
        <w:t>Soil and Tillage Research</w:t>
      </w:r>
      <w:r>
        <w:t xml:space="preserve">, </w:t>
      </w:r>
      <w:r>
        <w:rPr>
          <w:b/>
          <w:bCs/>
        </w:rPr>
        <w:t>76</w:t>
      </w:r>
      <w:r>
        <w:t>, (1) p. 39–58.</w:t>
      </w:r>
    </w:p>
    <w:p w14:paraId="6434B41C" w14:textId="15C135EC" w:rsidR="00FD51C0" w:rsidRDefault="007A7EE4" w:rsidP="00507131">
      <w:pPr>
        <w:pStyle w:val="Bibliografia"/>
      </w:pPr>
      <w:bookmarkStart w:id="101" w:name="ref-sousa2021"/>
      <w:bookmarkEnd w:id="100"/>
      <w:r w:rsidRPr="000A76FB">
        <w:t xml:space="preserve">Sousa, D. M. G., H. G. Santos &amp; J. S. Carneiro (2021). </w:t>
      </w:r>
      <w:r>
        <w:t xml:space="preserve">Long-term land use change impacts on nutrient cycling and soil organic matter fractions in the </w:t>
      </w:r>
      <w:proofErr w:type="spellStart"/>
      <w:r>
        <w:t>Cerrado</w:t>
      </w:r>
      <w:proofErr w:type="spellEnd"/>
      <w:r>
        <w:t xml:space="preserve">. </w:t>
      </w:r>
      <w:r>
        <w:rPr>
          <w:i/>
          <w:iCs/>
        </w:rPr>
        <w:t>Agriculture, Ecosystems and Environment</w:t>
      </w:r>
      <w:r>
        <w:t xml:space="preserve">, </w:t>
      </w:r>
      <w:r>
        <w:rPr>
          <w:b/>
          <w:bCs/>
        </w:rPr>
        <w:t>319</w:t>
      </w:r>
      <w:r>
        <w:t xml:space="preserve"> p. 107567. </w:t>
      </w:r>
      <w:hyperlink r:id="rId39">
        <w:r>
          <w:rPr>
            <w:rStyle w:val="Hyperlink"/>
          </w:rPr>
          <w:t>https://doi.org/10.1016/j.agee.2021.107567</w:t>
        </w:r>
      </w:hyperlink>
    </w:p>
    <w:p w14:paraId="6434B41D" w14:textId="77777777" w:rsidR="00FD51C0" w:rsidRDefault="007A7EE4" w:rsidP="00507131">
      <w:pPr>
        <w:pStyle w:val="Bibliografia"/>
      </w:pPr>
      <w:bookmarkStart w:id="102" w:name="ref-stevenson1994"/>
      <w:bookmarkEnd w:id="101"/>
      <w:r>
        <w:t xml:space="preserve">Stevenson, F. J. (1994). </w:t>
      </w:r>
      <w:r>
        <w:rPr>
          <w:i/>
          <w:iCs/>
        </w:rPr>
        <w:t>Humus chemistry: Genesis, composition, reactions</w:t>
      </w:r>
      <w:r>
        <w:t>. Wiley: 2º ed.</w:t>
      </w:r>
    </w:p>
    <w:p w14:paraId="6434B41E" w14:textId="6188B76D" w:rsidR="00FD51C0" w:rsidRPr="000A76FB" w:rsidRDefault="007A7EE4" w:rsidP="00507131">
      <w:pPr>
        <w:pStyle w:val="Bibliografia"/>
      </w:pPr>
      <w:bookmarkStart w:id="103" w:name="ref-strassburg2017"/>
      <w:bookmarkEnd w:id="102"/>
      <w:r w:rsidRPr="000A76FB">
        <w:t xml:space="preserve">Strassburg, B. B. N., T. Brooks, R. </w:t>
      </w:r>
      <w:proofErr w:type="spellStart"/>
      <w:r w:rsidRPr="000A76FB">
        <w:t>Feltran</w:t>
      </w:r>
      <w:proofErr w:type="spellEnd"/>
      <w:r w:rsidRPr="000A76FB">
        <w:t xml:space="preserve">-Barbieri, et al. </w:t>
      </w:r>
      <w:r>
        <w:t xml:space="preserve">(2017). Moment of truth for the </w:t>
      </w:r>
      <w:proofErr w:type="spellStart"/>
      <w:r>
        <w:t>Cerrado</w:t>
      </w:r>
      <w:proofErr w:type="spellEnd"/>
      <w:r>
        <w:t xml:space="preserve"> hotspot. </w:t>
      </w:r>
      <w:r>
        <w:rPr>
          <w:i/>
          <w:iCs/>
        </w:rPr>
        <w:t>Nature Ecology and Evolution</w:t>
      </w:r>
      <w:r>
        <w:t xml:space="preserve">, </w:t>
      </w:r>
      <w:r>
        <w:rPr>
          <w:b/>
          <w:bCs/>
        </w:rPr>
        <w:t>1</w:t>
      </w:r>
      <w:r>
        <w:t xml:space="preserve"> p. 0099. </w:t>
      </w:r>
      <w:hyperlink r:id="rId40">
        <w:r w:rsidRPr="000A76FB">
          <w:rPr>
            <w:rStyle w:val="Hyperlink"/>
          </w:rPr>
          <w:t>https://doi.org/10.1038/s41559-017-0099</w:t>
        </w:r>
      </w:hyperlink>
    </w:p>
    <w:p w14:paraId="6434B41F" w14:textId="77777777" w:rsidR="00FD51C0" w:rsidRDefault="007A7EE4" w:rsidP="00507131">
      <w:pPr>
        <w:pStyle w:val="Bibliografia"/>
      </w:pPr>
      <w:bookmarkStart w:id="104" w:name="ref-teixeira2017"/>
      <w:bookmarkEnd w:id="103"/>
      <w:r w:rsidRPr="000A76FB">
        <w:t xml:space="preserve">Teixeira, P. C. et al. </w:t>
      </w:r>
      <w:r w:rsidRPr="007A7EE4">
        <w:rPr>
          <w:lang w:val="pt-BR"/>
        </w:rPr>
        <w:t xml:space="preserve">(2017). </w:t>
      </w:r>
      <w:r w:rsidRPr="007A7EE4">
        <w:rPr>
          <w:i/>
          <w:iCs/>
          <w:lang w:val="pt-BR"/>
        </w:rPr>
        <w:t>Manual e métodos de análise de solo</w:t>
      </w:r>
      <w:r w:rsidRPr="007A7EE4">
        <w:rPr>
          <w:lang w:val="pt-BR"/>
        </w:rPr>
        <w:t xml:space="preserve">. </w:t>
      </w:r>
      <w:r>
        <w:t>Brasília, DF: Embrapa: 3º ed.</w:t>
      </w:r>
    </w:p>
    <w:p w14:paraId="6434B420" w14:textId="77777777" w:rsidR="00FD51C0" w:rsidRDefault="007A7EE4" w:rsidP="00507131">
      <w:pPr>
        <w:pStyle w:val="Bibliografia"/>
      </w:pPr>
      <w:bookmarkStart w:id="105" w:name="ref-thornthwaite1948"/>
      <w:bookmarkEnd w:id="104"/>
      <w:r>
        <w:t xml:space="preserve">Thornthwaite, C. W. (1948). An approach toward a rational classification of climate. </w:t>
      </w:r>
      <w:r>
        <w:rPr>
          <w:i/>
          <w:iCs/>
        </w:rPr>
        <w:t>Geographical Review</w:t>
      </w:r>
      <w:r>
        <w:t xml:space="preserve">, </w:t>
      </w:r>
      <w:r>
        <w:rPr>
          <w:b/>
          <w:bCs/>
        </w:rPr>
        <w:t>38</w:t>
      </w:r>
      <w:r>
        <w:t>, (1) p. 55–94.</w:t>
      </w:r>
    </w:p>
    <w:p w14:paraId="6434B421" w14:textId="5897002A" w:rsidR="00FD51C0" w:rsidRDefault="007A7EE4" w:rsidP="00507131">
      <w:pPr>
        <w:pStyle w:val="Bibliografia"/>
      </w:pPr>
      <w:bookmarkStart w:id="106" w:name="ref-tivet2013"/>
      <w:bookmarkEnd w:id="105"/>
      <w:proofErr w:type="spellStart"/>
      <w:r>
        <w:t>Tivet</w:t>
      </w:r>
      <w:proofErr w:type="spellEnd"/>
      <w:r>
        <w:t xml:space="preserve">, F., J. C. M. Sá, R. Lal, C. Briedis, P. R. </w:t>
      </w:r>
      <w:proofErr w:type="spellStart"/>
      <w:r>
        <w:t>Borszowskei</w:t>
      </w:r>
      <w:proofErr w:type="spellEnd"/>
      <w:r>
        <w:t xml:space="preserve"> &amp; D. C. Hartman (2013). Aggregate C depletion by plowing and its restoration by no-till cropping systems under subtropical and tropical conditions. </w:t>
      </w:r>
      <w:r>
        <w:rPr>
          <w:i/>
          <w:iCs/>
        </w:rPr>
        <w:t>Soil and Tillage Research</w:t>
      </w:r>
      <w:r>
        <w:t xml:space="preserve">, </w:t>
      </w:r>
      <w:r>
        <w:rPr>
          <w:b/>
          <w:bCs/>
        </w:rPr>
        <w:t>126</w:t>
      </w:r>
      <w:r>
        <w:t xml:space="preserve"> p. 203–218. </w:t>
      </w:r>
      <w:hyperlink r:id="rId41">
        <w:r>
          <w:rPr>
            <w:rStyle w:val="Hyperlink"/>
          </w:rPr>
          <w:t>https://doi.org/10.1016/j.still.2012.09.006</w:t>
        </w:r>
      </w:hyperlink>
    </w:p>
    <w:p w14:paraId="6434B422" w14:textId="77777777" w:rsidR="00FD51C0" w:rsidRDefault="007A7EE4" w:rsidP="00507131">
      <w:pPr>
        <w:pStyle w:val="Bibliografia"/>
      </w:pPr>
      <w:bookmarkStart w:id="107" w:name="ref-verai2022"/>
      <w:bookmarkEnd w:id="106"/>
      <w:proofErr w:type="spellStart"/>
      <w:r w:rsidRPr="007A7EE4">
        <w:rPr>
          <w:lang w:val="pt-BR"/>
        </w:rPr>
        <w:t>Verai</w:t>
      </w:r>
      <w:proofErr w:type="spellEnd"/>
      <w:r w:rsidRPr="007A7EE4">
        <w:rPr>
          <w:lang w:val="pt-BR"/>
        </w:rPr>
        <w:t xml:space="preserve">, D. E. et al. (2022). Crescimento e forma do eucalipto em função da densidade de plantio. </w:t>
      </w:r>
      <w:proofErr w:type="spellStart"/>
      <w:r>
        <w:rPr>
          <w:i/>
          <w:iCs/>
        </w:rPr>
        <w:t>Ciência</w:t>
      </w:r>
      <w:proofErr w:type="spellEnd"/>
      <w:r>
        <w:rPr>
          <w:i/>
          <w:iCs/>
        </w:rPr>
        <w:t xml:space="preserve"> Florestal</w:t>
      </w:r>
      <w:r>
        <w:t xml:space="preserve">, </w:t>
      </w:r>
      <w:r>
        <w:rPr>
          <w:b/>
          <w:bCs/>
        </w:rPr>
        <w:t>32</w:t>
      </w:r>
      <w:r>
        <w:t>, (1) p. 504–522.</w:t>
      </w:r>
    </w:p>
    <w:p w14:paraId="6434B423" w14:textId="55595BFD" w:rsidR="00FD51C0" w:rsidRDefault="007A7EE4" w:rsidP="00507131">
      <w:pPr>
        <w:pStyle w:val="Bibliografia"/>
      </w:pPr>
      <w:bookmarkStart w:id="108" w:name="ref-wang2023"/>
      <w:bookmarkEnd w:id="107"/>
      <w:r w:rsidRPr="000A76FB">
        <w:lastRenderedPageBreak/>
        <w:t xml:space="preserve">Wang, J., X. Zhang &amp; X. Wu (2023). </w:t>
      </w:r>
      <w:r>
        <w:t xml:space="preserve">Soil phosphorus dynamics under contrasting land uses in tropical ecosystems: A global synthesis. </w:t>
      </w:r>
      <w:r>
        <w:rPr>
          <w:i/>
          <w:iCs/>
        </w:rPr>
        <w:t>Global Change Biology</w:t>
      </w:r>
      <w:r>
        <w:t xml:space="preserve">, </w:t>
      </w:r>
      <w:r>
        <w:rPr>
          <w:b/>
          <w:bCs/>
        </w:rPr>
        <w:t>29</w:t>
      </w:r>
      <w:r>
        <w:t xml:space="preserve">, (4) p. 1154–1170. </w:t>
      </w:r>
      <w:hyperlink r:id="rId42">
        <w:r>
          <w:rPr>
            <w:rStyle w:val="Hyperlink"/>
          </w:rPr>
          <w:t>https://doi.org/10.1111/gcb.16435</w:t>
        </w:r>
      </w:hyperlink>
    </w:p>
    <w:bookmarkEnd w:id="108"/>
    <w:bookmarkEnd w:id="67"/>
    <w:p w14:paraId="6434B424" w14:textId="77777777" w:rsidR="00FD51C0" w:rsidRDefault="00B134E0" w:rsidP="00507131">
      <w:r>
        <w:pict w14:anchorId="6434B44C">
          <v:rect id="_x0000_i1026" style="width:0;height:1.5pt" o:hralign="center" o:hrstd="t" o:hr="t"/>
        </w:pict>
      </w:r>
    </w:p>
    <w:p w14:paraId="6434B425" w14:textId="77777777" w:rsidR="00FD51C0" w:rsidRPr="007A7EE4" w:rsidRDefault="007A7EE4" w:rsidP="00507131">
      <w:pPr>
        <w:pStyle w:val="Ttulo2"/>
        <w:rPr>
          <w:lang w:val="pt-BR"/>
        </w:rPr>
      </w:pPr>
      <w:bookmarkStart w:id="109" w:name="_Toc212814382"/>
      <w:bookmarkStart w:id="110" w:name="como-adicionar-referências"/>
      <w:r w:rsidRPr="007A7EE4">
        <w:rPr>
          <w:lang w:val="pt-BR"/>
        </w:rPr>
        <w:t>Como Adicionar Referências</w:t>
      </w:r>
      <w:bookmarkEnd w:id="109"/>
    </w:p>
    <w:p w14:paraId="6434B426" w14:textId="77777777" w:rsidR="00FD51C0" w:rsidRPr="007A7EE4" w:rsidRDefault="007A7EE4" w:rsidP="00507131">
      <w:pPr>
        <w:pStyle w:val="FirstParagraph"/>
        <w:rPr>
          <w:lang w:val="pt-BR"/>
        </w:rPr>
      </w:pPr>
      <w:r w:rsidRPr="007A7EE4">
        <w:rPr>
          <w:lang w:val="pt-BR"/>
        </w:rPr>
        <w:t xml:space="preserve">Para adicionar mais referências ao artigo, edite o arquivo </w:t>
      </w:r>
      <w:proofErr w:type="spellStart"/>
      <w:r w:rsidRPr="007A7EE4">
        <w:rPr>
          <w:rStyle w:val="VerbatimChar"/>
          <w:lang w:val="pt-BR"/>
        </w:rPr>
        <w:t>references.bib</w:t>
      </w:r>
      <w:proofErr w:type="spellEnd"/>
      <w:r w:rsidRPr="007A7EE4">
        <w:rPr>
          <w:lang w:val="pt-BR"/>
        </w:rPr>
        <w:t xml:space="preserve"> e adicione entradas no formato </w:t>
      </w:r>
      <w:proofErr w:type="spellStart"/>
      <w:r w:rsidRPr="007A7EE4">
        <w:rPr>
          <w:lang w:val="pt-BR"/>
        </w:rPr>
        <w:t>BibTeX</w:t>
      </w:r>
      <w:proofErr w:type="spellEnd"/>
      <w:r w:rsidRPr="007A7EE4">
        <w:rPr>
          <w:lang w:val="pt-BR"/>
        </w:rPr>
        <w:t>.</w:t>
      </w:r>
    </w:p>
    <w:p w14:paraId="6434B427" w14:textId="77777777" w:rsidR="00FD51C0" w:rsidRPr="007A7EE4" w:rsidRDefault="007A7EE4" w:rsidP="00507131">
      <w:pPr>
        <w:pStyle w:val="Corpodetexto"/>
        <w:rPr>
          <w:lang w:val="pt-BR"/>
        </w:rPr>
      </w:pPr>
      <w:r w:rsidRPr="007A7EE4">
        <w:rPr>
          <w:b/>
          <w:bCs/>
          <w:lang w:val="pt-BR"/>
        </w:rPr>
        <w:t>Exemplo</w:t>
      </w:r>
      <w:r w:rsidRPr="007A7EE4">
        <w:rPr>
          <w:lang w:val="pt-BR"/>
        </w:rPr>
        <w:t>:</w:t>
      </w:r>
    </w:p>
    <w:p w14:paraId="6434B428" w14:textId="77777777" w:rsidR="00FD51C0" w:rsidRPr="007A7EE4" w:rsidRDefault="007A7EE4" w:rsidP="00507131">
      <w:pPr>
        <w:pStyle w:val="SourceCode"/>
        <w:rPr>
          <w:lang w:val="pt-BR"/>
        </w:rPr>
      </w:pPr>
      <w:r w:rsidRPr="007A7EE4">
        <w:rPr>
          <w:rStyle w:val="VariableTok"/>
          <w:lang w:val="pt-BR"/>
        </w:rPr>
        <w:t>@article</w:t>
      </w:r>
      <w:r w:rsidRPr="007A7EE4">
        <w:rPr>
          <w:rStyle w:val="NormalTok"/>
          <w:lang w:val="pt-BR"/>
        </w:rPr>
        <w:t>{</w:t>
      </w:r>
      <w:r w:rsidRPr="007A7EE4">
        <w:rPr>
          <w:rStyle w:val="OtherTok"/>
          <w:lang w:val="pt-BR"/>
        </w:rPr>
        <w:t>autor2020</w:t>
      </w:r>
      <w:r w:rsidRPr="007A7EE4">
        <w:rPr>
          <w:rStyle w:val="NormalTok"/>
          <w:lang w:val="pt-BR"/>
        </w:rPr>
        <w:t>,</w:t>
      </w:r>
      <w:r w:rsidRPr="007A7EE4">
        <w:rPr>
          <w:lang w:val="pt-BR"/>
        </w:rPr>
        <w:br/>
      </w:r>
      <w:r w:rsidRPr="007A7EE4">
        <w:rPr>
          <w:rStyle w:val="NormalTok"/>
          <w:lang w:val="pt-BR"/>
        </w:rPr>
        <w:t xml:space="preserve">  </w:t>
      </w:r>
      <w:proofErr w:type="spellStart"/>
      <w:r w:rsidRPr="007A7EE4">
        <w:rPr>
          <w:rStyle w:val="DataTypeTok"/>
          <w:lang w:val="pt-BR"/>
        </w:rPr>
        <w:t>title</w:t>
      </w:r>
      <w:proofErr w:type="spellEnd"/>
      <w:r w:rsidRPr="007A7EE4">
        <w:rPr>
          <w:rStyle w:val="NormalTok"/>
          <w:lang w:val="pt-BR"/>
        </w:rPr>
        <w:t xml:space="preserve"> = {Título do Artigo},</w:t>
      </w:r>
      <w:r w:rsidRPr="007A7EE4">
        <w:rPr>
          <w:lang w:val="pt-BR"/>
        </w:rPr>
        <w:br/>
      </w:r>
      <w:r w:rsidRPr="007A7EE4">
        <w:rPr>
          <w:rStyle w:val="NormalTok"/>
          <w:lang w:val="pt-BR"/>
        </w:rPr>
        <w:t xml:space="preserve">  </w:t>
      </w:r>
      <w:proofErr w:type="spellStart"/>
      <w:r w:rsidRPr="007A7EE4">
        <w:rPr>
          <w:rStyle w:val="DataTypeTok"/>
          <w:lang w:val="pt-BR"/>
        </w:rPr>
        <w:t>author</w:t>
      </w:r>
      <w:proofErr w:type="spellEnd"/>
      <w:r w:rsidRPr="007A7EE4">
        <w:rPr>
          <w:rStyle w:val="NormalTok"/>
          <w:lang w:val="pt-BR"/>
        </w:rPr>
        <w:t xml:space="preserve"> = {Autor, Nome </w:t>
      </w:r>
      <w:proofErr w:type="spellStart"/>
      <w:r w:rsidRPr="007A7EE4">
        <w:rPr>
          <w:rStyle w:val="NormalTok"/>
          <w:lang w:val="pt-BR"/>
        </w:rPr>
        <w:t>and</w:t>
      </w:r>
      <w:proofErr w:type="spellEnd"/>
      <w:r w:rsidRPr="007A7EE4">
        <w:rPr>
          <w:rStyle w:val="NormalTok"/>
          <w:lang w:val="pt-BR"/>
        </w:rPr>
        <w:t xml:space="preserve"> Coautor, Outro},</w:t>
      </w:r>
      <w:r w:rsidRPr="007A7EE4">
        <w:rPr>
          <w:lang w:val="pt-BR"/>
        </w:rPr>
        <w:br/>
      </w:r>
      <w:r w:rsidRPr="007A7EE4">
        <w:rPr>
          <w:rStyle w:val="NormalTok"/>
          <w:lang w:val="pt-BR"/>
        </w:rPr>
        <w:t xml:space="preserve">  </w:t>
      </w:r>
      <w:proofErr w:type="spellStart"/>
      <w:r w:rsidRPr="007A7EE4">
        <w:rPr>
          <w:rStyle w:val="DataTypeTok"/>
          <w:lang w:val="pt-BR"/>
        </w:rPr>
        <w:t>journal</w:t>
      </w:r>
      <w:proofErr w:type="spellEnd"/>
      <w:r w:rsidRPr="007A7EE4">
        <w:rPr>
          <w:rStyle w:val="NormalTok"/>
          <w:lang w:val="pt-BR"/>
        </w:rPr>
        <w:t xml:space="preserve"> = {Nome do Periódico},</w:t>
      </w:r>
      <w:r w:rsidRPr="007A7EE4">
        <w:rPr>
          <w:lang w:val="pt-BR"/>
        </w:rPr>
        <w:br/>
      </w:r>
      <w:r w:rsidRPr="007A7EE4">
        <w:rPr>
          <w:rStyle w:val="NormalTok"/>
          <w:lang w:val="pt-BR"/>
        </w:rPr>
        <w:t xml:space="preserve">  </w:t>
      </w:r>
      <w:proofErr w:type="spellStart"/>
      <w:r w:rsidRPr="007A7EE4">
        <w:rPr>
          <w:rStyle w:val="DataTypeTok"/>
          <w:lang w:val="pt-BR"/>
        </w:rPr>
        <w:t>year</w:t>
      </w:r>
      <w:proofErr w:type="spellEnd"/>
      <w:r w:rsidRPr="007A7EE4">
        <w:rPr>
          <w:rStyle w:val="NormalTok"/>
          <w:lang w:val="pt-BR"/>
        </w:rPr>
        <w:t xml:space="preserve"> = {2020},</w:t>
      </w:r>
      <w:r w:rsidRPr="007A7EE4">
        <w:rPr>
          <w:lang w:val="pt-BR"/>
        </w:rPr>
        <w:br/>
      </w:r>
      <w:r w:rsidRPr="007A7EE4">
        <w:rPr>
          <w:rStyle w:val="NormalTok"/>
          <w:lang w:val="pt-BR"/>
        </w:rPr>
        <w:t xml:space="preserve">  </w:t>
      </w:r>
      <w:r w:rsidRPr="007A7EE4">
        <w:rPr>
          <w:rStyle w:val="DataTypeTok"/>
          <w:lang w:val="pt-BR"/>
        </w:rPr>
        <w:t>volume</w:t>
      </w:r>
      <w:r w:rsidRPr="007A7EE4">
        <w:rPr>
          <w:rStyle w:val="NormalTok"/>
          <w:lang w:val="pt-BR"/>
        </w:rPr>
        <w:t xml:space="preserve"> = {42},</w:t>
      </w:r>
      <w:r w:rsidRPr="007A7EE4">
        <w:rPr>
          <w:lang w:val="pt-BR"/>
        </w:rPr>
        <w:br/>
      </w:r>
      <w:r w:rsidRPr="007A7EE4">
        <w:rPr>
          <w:rStyle w:val="NormalTok"/>
          <w:lang w:val="pt-BR"/>
        </w:rPr>
        <w:t xml:space="preserve">  </w:t>
      </w:r>
      <w:proofErr w:type="spellStart"/>
      <w:r w:rsidRPr="007A7EE4">
        <w:rPr>
          <w:rStyle w:val="DataTypeTok"/>
          <w:lang w:val="pt-BR"/>
        </w:rPr>
        <w:t>number</w:t>
      </w:r>
      <w:proofErr w:type="spellEnd"/>
      <w:r w:rsidRPr="007A7EE4">
        <w:rPr>
          <w:rStyle w:val="NormalTok"/>
          <w:lang w:val="pt-BR"/>
        </w:rPr>
        <w:t xml:space="preserve"> = {3},</w:t>
      </w:r>
      <w:r w:rsidRPr="007A7EE4">
        <w:rPr>
          <w:lang w:val="pt-BR"/>
        </w:rPr>
        <w:br/>
      </w:r>
      <w:r w:rsidRPr="007A7EE4">
        <w:rPr>
          <w:rStyle w:val="NormalTok"/>
          <w:lang w:val="pt-BR"/>
        </w:rPr>
        <w:t xml:space="preserve">  </w:t>
      </w:r>
      <w:proofErr w:type="spellStart"/>
      <w:r w:rsidRPr="007A7EE4">
        <w:rPr>
          <w:rStyle w:val="DataTypeTok"/>
          <w:lang w:val="pt-BR"/>
        </w:rPr>
        <w:t>pages</w:t>
      </w:r>
      <w:proofErr w:type="spellEnd"/>
      <w:r w:rsidRPr="007A7EE4">
        <w:rPr>
          <w:rStyle w:val="NormalTok"/>
          <w:lang w:val="pt-BR"/>
        </w:rPr>
        <w:t xml:space="preserve"> = {123--145},</w:t>
      </w:r>
      <w:r w:rsidRPr="007A7EE4">
        <w:rPr>
          <w:lang w:val="pt-BR"/>
        </w:rPr>
        <w:br/>
      </w:r>
      <w:r w:rsidRPr="007A7EE4">
        <w:rPr>
          <w:rStyle w:val="NormalTok"/>
          <w:lang w:val="pt-BR"/>
        </w:rPr>
        <w:t xml:space="preserve">  </w:t>
      </w:r>
      <w:proofErr w:type="spellStart"/>
      <w:r w:rsidRPr="007A7EE4">
        <w:rPr>
          <w:rStyle w:val="DataTypeTok"/>
          <w:lang w:val="pt-BR"/>
        </w:rPr>
        <w:t>doi</w:t>
      </w:r>
      <w:proofErr w:type="spellEnd"/>
      <w:r w:rsidRPr="007A7EE4">
        <w:rPr>
          <w:rStyle w:val="NormalTok"/>
          <w:lang w:val="pt-BR"/>
        </w:rPr>
        <w:t xml:space="preserve"> = {10.1234/exemplo}</w:t>
      </w:r>
      <w:r w:rsidRPr="007A7EE4">
        <w:rPr>
          <w:lang w:val="pt-BR"/>
        </w:rPr>
        <w:br/>
      </w:r>
      <w:r w:rsidRPr="007A7EE4">
        <w:rPr>
          <w:rStyle w:val="NormalTok"/>
          <w:lang w:val="pt-BR"/>
        </w:rPr>
        <w:t>}</w:t>
      </w:r>
    </w:p>
    <w:p w14:paraId="6434B429" w14:textId="77777777" w:rsidR="00FD51C0" w:rsidRPr="007A7EE4" w:rsidRDefault="007A7EE4" w:rsidP="00507131">
      <w:pPr>
        <w:pStyle w:val="FirstParagraph"/>
        <w:rPr>
          <w:lang w:val="pt-BR"/>
        </w:rPr>
      </w:pPr>
      <w:r w:rsidRPr="007A7EE4">
        <w:rPr>
          <w:lang w:val="pt-BR"/>
        </w:rPr>
        <w:t xml:space="preserve">Então cite no texto usando </w:t>
      </w:r>
      <w:r w:rsidRPr="007A7EE4">
        <w:rPr>
          <w:rStyle w:val="VerbatimChar"/>
          <w:lang w:val="pt-BR"/>
        </w:rPr>
        <w:t>[@autor2020]</w:t>
      </w:r>
      <w:r w:rsidRPr="007A7EE4">
        <w:rPr>
          <w:lang w:val="pt-BR"/>
        </w:rPr>
        <w:t>.</w:t>
      </w:r>
    </w:p>
    <w:p w14:paraId="6434B42A" w14:textId="77777777" w:rsidR="00FD51C0" w:rsidRPr="007A7EE4" w:rsidRDefault="007A7EE4" w:rsidP="00507131">
      <w:pPr>
        <w:pStyle w:val="Ttulo2"/>
        <w:rPr>
          <w:lang w:val="pt-BR"/>
        </w:rPr>
      </w:pPr>
      <w:bookmarkStart w:id="111" w:name="_Toc212814383"/>
      <w:bookmarkStart w:id="112" w:name="gestão-de-referências"/>
      <w:bookmarkEnd w:id="110"/>
      <w:r w:rsidRPr="007A7EE4">
        <w:rPr>
          <w:lang w:val="pt-BR"/>
        </w:rPr>
        <w:t>Gestão de Referências</w:t>
      </w:r>
      <w:bookmarkEnd w:id="111"/>
    </w:p>
    <w:p w14:paraId="6434B42B" w14:textId="77777777" w:rsidR="00FD51C0" w:rsidRPr="007A7EE4" w:rsidRDefault="007A7EE4" w:rsidP="00507131">
      <w:pPr>
        <w:pStyle w:val="FirstParagraph"/>
        <w:rPr>
          <w:lang w:val="pt-BR"/>
        </w:rPr>
      </w:pPr>
      <w:r w:rsidRPr="007A7EE4">
        <w:rPr>
          <w:lang w:val="pt-BR"/>
        </w:rPr>
        <w:t>Recomenda-se usar ferramentas como:</w:t>
      </w:r>
    </w:p>
    <w:p w14:paraId="6434B42C" w14:textId="77777777" w:rsidR="00FD51C0" w:rsidRPr="007A7EE4" w:rsidRDefault="007A7EE4" w:rsidP="00507131">
      <w:pPr>
        <w:pStyle w:val="Compact"/>
        <w:numPr>
          <w:ilvl w:val="0"/>
          <w:numId w:val="2"/>
        </w:numPr>
        <w:rPr>
          <w:lang w:val="pt-BR"/>
        </w:rPr>
      </w:pPr>
      <w:proofErr w:type="spellStart"/>
      <w:r w:rsidRPr="007A7EE4">
        <w:rPr>
          <w:b/>
          <w:bCs/>
          <w:lang w:val="pt-BR"/>
        </w:rPr>
        <w:t>Zotero</w:t>
      </w:r>
      <w:proofErr w:type="spellEnd"/>
      <w:r w:rsidRPr="007A7EE4">
        <w:rPr>
          <w:lang w:val="pt-BR"/>
        </w:rPr>
        <w:t xml:space="preserve"> (gratuito): Exportar coleções em </w:t>
      </w:r>
      <w:proofErr w:type="spellStart"/>
      <w:r w:rsidRPr="007A7EE4">
        <w:rPr>
          <w:lang w:val="pt-BR"/>
        </w:rPr>
        <w:t>BibTeX</w:t>
      </w:r>
      <w:proofErr w:type="spellEnd"/>
    </w:p>
    <w:p w14:paraId="6434B42D" w14:textId="77777777" w:rsidR="00FD51C0" w:rsidRPr="007A7EE4" w:rsidRDefault="007A7EE4" w:rsidP="00507131">
      <w:pPr>
        <w:pStyle w:val="Compact"/>
        <w:numPr>
          <w:ilvl w:val="0"/>
          <w:numId w:val="2"/>
        </w:numPr>
        <w:rPr>
          <w:lang w:val="pt-BR"/>
        </w:rPr>
      </w:pPr>
      <w:proofErr w:type="spellStart"/>
      <w:r w:rsidRPr="007A7EE4">
        <w:rPr>
          <w:b/>
          <w:bCs/>
          <w:lang w:val="pt-BR"/>
        </w:rPr>
        <w:t>Mendeley</w:t>
      </w:r>
      <w:proofErr w:type="spellEnd"/>
      <w:r w:rsidRPr="007A7EE4">
        <w:rPr>
          <w:lang w:val="pt-BR"/>
        </w:rPr>
        <w:t xml:space="preserve">: Integração com R via </w:t>
      </w:r>
      <w:r w:rsidRPr="007A7EE4">
        <w:rPr>
          <w:rStyle w:val="VerbatimChar"/>
          <w:lang w:val="pt-BR"/>
        </w:rPr>
        <w:t>scholar</w:t>
      </w:r>
      <w:r w:rsidRPr="007A7EE4">
        <w:rPr>
          <w:lang w:val="pt-BR"/>
        </w:rPr>
        <w:t xml:space="preserve"> </w:t>
      </w:r>
      <w:proofErr w:type="spellStart"/>
      <w:r w:rsidRPr="007A7EE4">
        <w:rPr>
          <w:lang w:val="pt-BR"/>
        </w:rPr>
        <w:t>package</w:t>
      </w:r>
      <w:proofErr w:type="spellEnd"/>
    </w:p>
    <w:p w14:paraId="6434B42E" w14:textId="77777777" w:rsidR="00FD51C0" w:rsidRPr="007A7EE4" w:rsidRDefault="007A7EE4" w:rsidP="00507131">
      <w:pPr>
        <w:pStyle w:val="Compact"/>
        <w:numPr>
          <w:ilvl w:val="0"/>
          <w:numId w:val="2"/>
        </w:numPr>
        <w:rPr>
          <w:lang w:val="pt-BR"/>
        </w:rPr>
      </w:pPr>
      <w:proofErr w:type="spellStart"/>
      <w:r w:rsidRPr="007A7EE4">
        <w:rPr>
          <w:b/>
          <w:bCs/>
          <w:lang w:val="pt-BR"/>
        </w:rPr>
        <w:t>JabRef</w:t>
      </w:r>
      <w:proofErr w:type="spellEnd"/>
      <w:r w:rsidRPr="007A7EE4">
        <w:rPr>
          <w:lang w:val="pt-BR"/>
        </w:rPr>
        <w:t xml:space="preserve">: Editor dedicado a arquivos </w:t>
      </w:r>
      <w:proofErr w:type="spellStart"/>
      <w:r w:rsidRPr="007A7EE4">
        <w:rPr>
          <w:lang w:val="pt-BR"/>
        </w:rPr>
        <w:t>BibTeX</w:t>
      </w:r>
      <w:proofErr w:type="spellEnd"/>
    </w:p>
    <w:bookmarkEnd w:id="112"/>
    <w:bookmarkEnd w:id="65"/>
    <w:sectPr w:rsidR="00FD51C0" w:rsidRPr="007A7EE4">
      <w:footnotePr>
        <w:numRestart w:val="eachSect"/>
      </w:footnotePr>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D42E7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38C87A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829201033">
    <w:abstractNumId w:val="0"/>
  </w:num>
  <w:num w:numId="2" w16cid:durableId="1393237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FD51C0"/>
    <w:rsid w:val="000A76FB"/>
    <w:rsid w:val="00507131"/>
    <w:rsid w:val="005E3A96"/>
    <w:rsid w:val="007A7EE4"/>
    <w:rsid w:val="00B134E0"/>
    <w:rsid w:val="00F92731"/>
    <w:rsid w:val="00FD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434B24C"/>
  <w15:docId w15:val="{2CF67677-0965-4104-B77B-6A7E8306F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before="180" w:after="180" w:line="276" w:lineRule="auto"/>
        <w:ind w:firstLine="357"/>
        <w:jc w:val="both"/>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qFormat/>
  </w:style>
  <w:style w:type="paragraph" w:customStyle="1" w:styleId="FirstParagraph">
    <w:name w:val="First Paragraph"/>
    <w:basedOn w:val="Corpodetexto"/>
    <w:next w:val="Corpodetexto"/>
    <w:link w:val="FirstParagraphChar"/>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Corpodetexto"/>
    <w:link w:val="SubttuloChar"/>
    <w:uiPriority w:val="11"/>
    <w:qFormat/>
    <w:rsid w:val="00A10FD9"/>
    <w:pPr>
      <w:numPr>
        <w:ilvl w:val="1"/>
      </w:numPr>
      <w:ind w:firstLine="357"/>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Corpodetexto"/>
    <w:qFormat/>
    <w:pPr>
      <w:keepNext/>
      <w:keepLines/>
    </w:pPr>
    <w:rPr>
      <w:sz w:val="24"/>
      <w:szCs w:val="24"/>
    </w:rPr>
  </w:style>
  <w:style w:type="paragraph" w:styleId="Data">
    <w:name w:val="Date"/>
    <w:basedOn w:val="Ttulo"/>
    <w:next w:val="Corpodetexto"/>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uiPriority w:val="99"/>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paragraph" w:styleId="Sumrio1">
    <w:name w:val="toc 1"/>
    <w:basedOn w:val="Normal"/>
    <w:next w:val="Normal"/>
    <w:autoRedefine/>
    <w:uiPriority w:val="39"/>
    <w:rsid w:val="00507131"/>
    <w:pPr>
      <w:spacing w:after="100"/>
    </w:pPr>
  </w:style>
  <w:style w:type="paragraph" w:styleId="Sumrio2">
    <w:name w:val="toc 2"/>
    <w:basedOn w:val="Normal"/>
    <w:next w:val="Normal"/>
    <w:autoRedefine/>
    <w:uiPriority w:val="39"/>
    <w:rsid w:val="00507131"/>
    <w:pPr>
      <w:spacing w:after="100"/>
      <w:ind w:left="240"/>
    </w:pPr>
  </w:style>
  <w:style w:type="paragraph" w:styleId="Sumrio3">
    <w:name w:val="toc 3"/>
    <w:basedOn w:val="Normal"/>
    <w:next w:val="Normal"/>
    <w:autoRedefine/>
    <w:uiPriority w:val="39"/>
    <w:rsid w:val="00507131"/>
    <w:pPr>
      <w:spacing w:after="100"/>
      <w:ind w:left="480"/>
    </w:pPr>
  </w:style>
  <w:style w:type="character" w:styleId="Forte">
    <w:name w:val="Strong"/>
    <w:basedOn w:val="Fontepargpadro"/>
    <w:rsid w:val="000A76FB"/>
    <w:rPr>
      <w:b/>
      <w:bCs/>
    </w:rPr>
  </w:style>
  <w:style w:type="paragraph" w:customStyle="1" w:styleId="Estilo1">
    <w:name w:val="Estilo1"/>
    <w:basedOn w:val="FirstParagraph"/>
    <w:link w:val="Estilo1Char"/>
    <w:qFormat/>
    <w:rsid w:val="00B134E0"/>
    <w:rPr>
      <w:lang w:val="pt-BR"/>
    </w:rPr>
  </w:style>
  <w:style w:type="character" w:customStyle="1" w:styleId="CorpodetextoChar">
    <w:name w:val="Corpo de texto Char"/>
    <w:basedOn w:val="Fontepargpadro"/>
    <w:link w:val="Corpodetexto"/>
    <w:rsid w:val="00B134E0"/>
  </w:style>
  <w:style w:type="character" w:customStyle="1" w:styleId="FirstParagraphChar">
    <w:name w:val="First Paragraph Char"/>
    <w:basedOn w:val="CorpodetextoChar"/>
    <w:link w:val="FirstParagraph"/>
    <w:rsid w:val="00B134E0"/>
  </w:style>
  <w:style w:type="character" w:customStyle="1" w:styleId="Estilo1Char">
    <w:name w:val="Estilo1 Char"/>
    <w:basedOn w:val="FirstParagraphChar"/>
    <w:link w:val="Estilo1"/>
    <w:rsid w:val="00B134E0"/>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016/j.geoderma.2023.116745" TargetMode="External"/><Relationship Id="rId39" Type="http://schemas.openxmlformats.org/officeDocument/2006/relationships/hyperlink" Target="https://doi.org/10.1016/j.agee.2021.107567" TargetMode="External"/><Relationship Id="rId21" Type="http://schemas.openxmlformats.org/officeDocument/2006/relationships/hyperlink" Target="https://doi.org/10.1038/s41561-019-0484-6" TargetMode="External"/><Relationship Id="rId34" Type="http://schemas.openxmlformats.org/officeDocument/2006/relationships/hyperlink" Target="https://doi.org/10.26848/rbgf.v13.2.p442-459" TargetMode="External"/><Relationship Id="rId42" Type="http://schemas.openxmlformats.org/officeDocument/2006/relationships/hyperlink" Target="https://doi.org/10.1111/gcb.16435" TargetMode="Externa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oi.org/10.1111/gcb.14474" TargetMode="External"/><Relationship Id="rId29" Type="http://schemas.openxmlformats.org/officeDocument/2006/relationships/hyperlink" Target="https://doi.org/10.1109/TC.1977.1674779" TargetMode="External"/><Relationship Id="rId41" Type="http://schemas.openxmlformats.org/officeDocument/2006/relationships/hyperlink" Target="https://doi.org/10.1016/j.still.2012.09.006"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hyperlink" Target="https://doi.org/10.1016/j.soilbio.2021.108193" TargetMode="External"/><Relationship Id="rId32" Type="http://schemas.openxmlformats.org/officeDocument/2006/relationships/hyperlink" Target="https://doi.org/10.1016/j.soilbio.2016.04.001" TargetMode="External"/><Relationship Id="rId37" Type="http://schemas.openxmlformats.org/officeDocument/2006/relationships/hyperlink" Target="https://doi.org/10.1016/j.jenvman.2024.120796" TargetMode="External"/><Relationship Id="rId40" Type="http://schemas.openxmlformats.org/officeDocument/2006/relationships/hyperlink" Target="https://doi.org/10.1038/s41559-017-0099"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002/ecs2.3439" TargetMode="External"/><Relationship Id="rId28" Type="http://schemas.openxmlformats.org/officeDocument/2006/relationships/hyperlink" Target="https://doi.org/10.1016/j.ecolind.2023.110234" TargetMode="External"/><Relationship Id="rId36" Type="http://schemas.openxmlformats.org/officeDocument/2006/relationships/hyperlink" Target="https://doi.org/10.1016/j.apsoil.2019.103427" TargetMode="External"/><Relationship Id="rId10" Type="http://schemas.openxmlformats.org/officeDocument/2006/relationships/image" Target="media/image6.jpg"/><Relationship Id="rId19" Type="http://schemas.openxmlformats.org/officeDocument/2006/relationships/hyperlink" Target="https://doi.org/10.1016/j.foreco.2024.122087" TargetMode="External"/><Relationship Id="rId31" Type="http://schemas.openxmlformats.org/officeDocument/2006/relationships/hyperlink" Target="https://doi.org/10.1016/j.envsoft.2024.105783"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hyperlink" Target="https://doi.org/10.3390/agronomy14122847" TargetMode="External"/><Relationship Id="rId27" Type="http://schemas.openxmlformats.org/officeDocument/2006/relationships/hyperlink" Target="https://doi.org/10.1038/nature16069" TargetMode="External"/><Relationship Id="rId30" Type="http://schemas.openxmlformats.org/officeDocument/2006/relationships/hyperlink" Target="https://doi.org/10.1590/2179-8087-floram-2020-0024" TargetMode="External"/><Relationship Id="rId35" Type="http://schemas.openxmlformats.org/officeDocument/2006/relationships/hyperlink" Target="https://doi.org/10.1002/saj2.20567" TargetMode="External"/><Relationship Id="rId43" Type="http://schemas.openxmlformats.org/officeDocument/2006/relationships/fontTable" Target="fontTable.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002/ldr.3580" TargetMode="External"/><Relationship Id="rId33" Type="http://schemas.openxmlformats.org/officeDocument/2006/relationships/hyperlink" Target="https://doi.org/10.5902/198050983230" TargetMode="External"/><Relationship Id="rId38" Type="http://schemas.openxmlformats.org/officeDocument/2006/relationships/hyperlink" Target="https://doi.org/10.1016/j.scitotenv.2022.1532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45</Pages>
  <Words>14531</Words>
  <Characters>78470</Characters>
  <Application>Microsoft Office Word</Application>
  <DocSecurity>0</DocSecurity>
  <Lines>653</Lines>
  <Paragraphs>185</Paragraphs>
  <ScaleCrop>false</ScaleCrop>
  <Company/>
  <LinksUpToDate>false</LinksUpToDate>
  <CharactersWithSpaces>92816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et al.</dc:creator>
  <cp:keywords/>
  <cp:lastModifiedBy>Diego Vidal Santos</cp:lastModifiedBy>
  <cp:revision>4</cp:revision>
  <dcterms:created xsi:type="dcterms:W3CDTF">2025-10-31T17:46:00Z</dcterms:created>
  <dcterms:modified xsi:type="dcterms:W3CDTF">2025-10-31T17:52:00Z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2025-10-31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